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83841" w14:textId="30ECCBB6" w:rsidR="00792106" w:rsidRPr="005552B5" w:rsidRDefault="007345AB" w:rsidP="007345AB">
      <w:pPr>
        <w:jc w:val="center"/>
        <w:rPr>
          <w:b/>
          <w:bCs/>
          <w:color w:val="000000" w:themeColor="text1"/>
          <w:sz w:val="28"/>
          <w:szCs w:val="28"/>
        </w:rPr>
      </w:pPr>
      <w:bookmarkStart w:id="0" w:name="_GoBack"/>
      <w:bookmarkEnd w:id="0"/>
      <w:r w:rsidRPr="005552B5">
        <w:rPr>
          <w:b/>
          <w:bCs/>
          <w:color w:val="000000" w:themeColor="text1"/>
          <w:sz w:val="28"/>
          <w:szCs w:val="28"/>
        </w:rPr>
        <w:t>201</w:t>
      </w:r>
      <w:r w:rsidR="006316C3">
        <w:rPr>
          <w:b/>
          <w:bCs/>
          <w:color w:val="000000" w:themeColor="text1"/>
          <w:sz w:val="28"/>
          <w:szCs w:val="28"/>
        </w:rPr>
        <w:t>9</w:t>
      </w:r>
      <w:r w:rsidRPr="005552B5">
        <w:rPr>
          <w:b/>
          <w:bCs/>
          <w:color w:val="000000" w:themeColor="text1"/>
          <w:sz w:val="28"/>
          <w:szCs w:val="28"/>
        </w:rPr>
        <w:t xml:space="preserve"> Annual Survey of Public Libraries </w:t>
      </w:r>
    </w:p>
    <w:p w14:paraId="3F02DE72" w14:textId="6558C5C2" w:rsidR="007345AB" w:rsidRPr="005552B5" w:rsidRDefault="007345AB" w:rsidP="007345AB">
      <w:pPr>
        <w:jc w:val="center"/>
        <w:rPr>
          <w:bCs/>
          <w:color w:val="000000" w:themeColor="text1"/>
          <w:sz w:val="24"/>
          <w:szCs w:val="24"/>
        </w:rPr>
      </w:pPr>
      <w:r w:rsidRPr="005552B5">
        <w:rPr>
          <w:bCs/>
          <w:color w:val="000000" w:themeColor="text1"/>
          <w:sz w:val="24"/>
          <w:szCs w:val="24"/>
        </w:rPr>
        <w:t>(to be completed between</w:t>
      </w:r>
      <w:r w:rsidR="00C106AE">
        <w:rPr>
          <w:bCs/>
          <w:color w:val="000000" w:themeColor="text1"/>
          <w:sz w:val="24"/>
          <w:szCs w:val="24"/>
        </w:rPr>
        <w:t xml:space="preserve"> </w:t>
      </w:r>
      <w:r w:rsidR="00FB337E">
        <w:rPr>
          <w:bCs/>
          <w:color w:val="000000" w:themeColor="text1"/>
          <w:sz w:val="24"/>
          <w:szCs w:val="24"/>
        </w:rPr>
        <w:t>January</w:t>
      </w:r>
      <w:r w:rsidRPr="005552B5">
        <w:rPr>
          <w:bCs/>
          <w:color w:val="000000" w:themeColor="text1"/>
          <w:sz w:val="24"/>
          <w:szCs w:val="24"/>
        </w:rPr>
        <w:t xml:space="preserve"> </w:t>
      </w:r>
      <w:r w:rsidR="00046EB4" w:rsidRPr="005552B5">
        <w:rPr>
          <w:bCs/>
          <w:color w:val="000000" w:themeColor="text1"/>
          <w:sz w:val="24"/>
          <w:szCs w:val="24"/>
        </w:rPr>
        <w:t>and</w:t>
      </w:r>
      <w:r w:rsidR="00C106AE">
        <w:rPr>
          <w:bCs/>
          <w:color w:val="000000" w:themeColor="text1"/>
          <w:sz w:val="24"/>
          <w:szCs w:val="24"/>
        </w:rPr>
        <w:t xml:space="preserve"> </w:t>
      </w:r>
      <w:r w:rsidR="00FB337E">
        <w:rPr>
          <w:bCs/>
          <w:color w:val="000000" w:themeColor="text1"/>
          <w:sz w:val="24"/>
          <w:szCs w:val="24"/>
        </w:rPr>
        <w:t>May</w:t>
      </w:r>
      <w:r w:rsidR="00154866">
        <w:rPr>
          <w:bCs/>
          <w:color w:val="000000" w:themeColor="text1"/>
          <w:sz w:val="24"/>
          <w:szCs w:val="24"/>
        </w:rPr>
        <w:t xml:space="preserve"> 20</w:t>
      </w:r>
      <w:r w:rsidR="006316C3">
        <w:rPr>
          <w:bCs/>
          <w:color w:val="000000" w:themeColor="text1"/>
          <w:sz w:val="24"/>
          <w:szCs w:val="24"/>
        </w:rPr>
        <w:t>20</w:t>
      </w:r>
      <w:r w:rsidR="00046EB4" w:rsidRPr="005552B5">
        <w:rPr>
          <w:bCs/>
          <w:color w:val="000000" w:themeColor="text1"/>
          <w:sz w:val="24"/>
          <w:szCs w:val="24"/>
        </w:rPr>
        <w:t>)</w:t>
      </w:r>
    </w:p>
    <w:p w14:paraId="6C1C842B" w14:textId="77777777" w:rsidR="007345AB" w:rsidRPr="005552B5" w:rsidRDefault="007345AB" w:rsidP="007345AB">
      <w:pPr>
        <w:jc w:val="center"/>
        <w:rPr>
          <w:b/>
          <w:bCs/>
          <w:color w:val="000000" w:themeColor="text1"/>
          <w:sz w:val="28"/>
          <w:szCs w:val="28"/>
        </w:rPr>
      </w:pPr>
    </w:p>
    <w:p w14:paraId="1D074DC6" w14:textId="77777777" w:rsidR="007345AB" w:rsidRPr="005552B5" w:rsidRDefault="00254062" w:rsidP="007345AB">
      <w:pPr>
        <w:jc w:val="center"/>
        <w:rPr>
          <w:b/>
          <w:bCs/>
          <w:color w:val="000000" w:themeColor="text1"/>
          <w:sz w:val="28"/>
          <w:szCs w:val="28"/>
        </w:rPr>
      </w:pPr>
      <w:r w:rsidRPr="005552B5">
        <w:rPr>
          <w:b/>
          <w:bCs/>
          <w:color w:val="000000" w:themeColor="text1"/>
          <w:sz w:val="28"/>
          <w:szCs w:val="28"/>
        </w:rPr>
        <w:t xml:space="preserve">Part #1 - </w:t>
      </w:r>
      <w:r w:rsidR="007345AB" w:rsidRPr="005552B5">
        <w:rPr>
          <w:b/>
          <w:bCs/>
          <w:color w:val="000000" w:themeColor="text1"/>
          <w:sz w:val="28"/>
          <w:szCs w:val="28"/>
        </w:rPr>
        <w:t>OverDrive Provincial Consortium</w:t>
      </w:r>
    </w:p>
    <w:p w14:paraId="3C3F6AFD" w14:textId="77777777" w:rsidR="007345AB" w:rsidRPr="005552B5" w:rsidRDefault="007345AB" w:rsidP="007345AB">
      <w:pPr>
        <w:rPr>
          <w:bCs/>
          <w:color w:val="000000" w:themeColor="text1"/>
          <w:sz w:val="16"/>
          <w:szCs w:val="16"/>
        </w:rPr>
      </w:pPr>
    </w:p>
    <w:p w14:paraId="67F83F61" w14:textId="77777777" w:rsidR="007345AB" w:rsidRPr="005552B5" w:rsidRDefault="007345AB" w:rsidP="007345AB">
      <w:pPr>
        <w:rPr>
          <w:bCs/>
          <w:color w:val="000000" w:themeColor="text1"/>
          <w:sz w:val="24"/>
          <w:szCs w:val="24"/>
        </w:rPr>
      </w:pPr>
      <w:r w:rsidRPr="005552B5">
        <w:rPr>
          <w:bCs/>
          <w:color w:val="000000" w:themeColor="text1"/>
          <w:sz w:val="24"/>
          <w:szCs w:val="24"/>
        </w:rPr>
        <w:t xml:space="preserve">These numbers are </w:t>
      </w:r>
      <w:r w:rsidR="00E8398B" w:rsidRPr="005552B5">
        <w:rPr>
          <w:bCs/>
          <w:color w:val="000000" w:themeColor="text1"/>
          <w:sz w:val="24"/>
          <w:szCs w:val="24"/>
        </w:rPr>
        <w:t>for use by</w:t>
      </w:r>
      <w:r w:rsidRPr="005552B5">
        <w:rPr>
          <w:bCs/>
          <w:color w:val="000000" w:themeColor="text1"/>
          <w:sz w:val="24"/>
          <w:szCs w:val="24"/>
        </w:rPr>
        <w:t xml:space="preserve"> libraries participating in the OverDrive Provincial Consortium (of e-books and e-audio titles) and will be used in </w:t>
      </w:r>
      <w:r w:rsidRPr="00053806">
        <w:rPr>
          <w:b/>
          <w:bCs/>
          <w:color w:val="000000" w:themeColor="text1"/>
          <w:sz w:val="24"/>
          <w:szCs w:val="24"/>
        </w:rPr>
        <w:t>Section C (Holdings)</w:t>
      </w:r>
      <w:r w:rsidRPr="005552B5">
        <w:rPr>
          <w:bCs/>
          <w:color w:val="000000" w:themeColor="text1"/>
          <w:sz w:val="24"/>
          <w:szCs w:val="24"/>
        </w:rPr>
        <w:t xml:space="preserve"> on the Annual Survey.</w:t>
      </w:r>
    </w:p>
    <w:p w14:paraId="39A4536A" w14:textId="77777777" w:rsidR="007345AB" w:rsidRPr="005552B5" w:rsidRDefault="007345AB" w:rsidP="007345AB">
      <w:pPr>
        <w:rPr>
          <w:color w:val="000000" w:themeColor="text1"/>
          <w:sz w:val="16"/>
          <w:szCs w:val="16"/>
        </w:rPr>
      </w:pPr>
    </w:p>
    <w:tbl>
      <w:tblPr>
        <w:tblW w:w="0" w:type="auto"/>
        <w:tblCellMar>
          <w:left w:w="0" w:type="dxa"/>
          <w:right w:w="0" w:type="dxa"/>
        </w:tblCellMar>
        <w:tblLook w:val="04A0" w:firstRow="1" w:lastRow="0" w:firstColumn="1" w:lastColumn="0" w:noHBand="0" w:noVBand="1"/>
      </w:tblPr>
      <w:tblGrid>
        <w:gridCol w:w="5328"/>
        <w:gridCol w:w="1440"/>
        <w:gridCol w:w="1530"/>
        <w:gridCol w:w="1278"/>
      </w:tblGrid>
      <w:tr w:rsidR="005552B5" w:rsidRPr="005552B5" w14:paraId="58E074C2" w14:textId="77777777" w:rsidTr="007345AB">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0E7EA" w14:textId="77777777" w:rsidR="007345AB" w:rsidRPr="005552B5" w:rsidRDefault="007345AB" w:rsidP="007345AB">
            <w:pPr>
              <w:rPr>
                <w:b/>
                <w:bCs/>
                <w:color w:val="000000" w:themeColor="text1"/>
                <w:sz w:val="24"/>
                <w:szCs w:val="24"/>
              </w:rPr>
            </w:pPr>
            <w:r w:rsidRPr="005552B5">
              <w:rPr>
                <w:b/>
                <w:bCs/>
                <w:color w:val="000000" w:themeColor="text1"/>
                <w:sz w:val="24"/>
                <w:szCs w:val="24"/>
              </w:rPr>
              <w:t>C0.0 Circulating and Reference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DF71E" w14:textId="77777777" w:rsidR="007345AB" w:rsidRPr="005552B5" w:rsidRDefault="007345AB" w:rsidP="007345AB">
            <w:pPr>
              <w:rPr>
                <w:b/>
                <w:bCs/>
                <w:color w:val="000000" w:themeColor="text1"/>
                <w:sz w:val="24"/>
                <w:szCs w:val="24"/>
              </w:rPr>
            </w:pPr>
            <w:r w:rsidRPr="005552B5">
              <w:rPr>
                <w:b/>
                <w:bCs/>
                <w:color w:val="000000" w:themeColor="text1"/>
                <w:sz w:val="24"/>
                <w:szCs w:val="24"/>
              </w:rPr>
              <w:t>English</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DFE28" w14:textId="77777777" w:rsidR="007345AB" w:rsidRPr="005552B5" w:rsidRDefault="007345AB" w:rsidP="007345AB">
            <w:pPr>
              <w:rPr>
                <w:b/>
                <w:bCs/>
                <w:color w:val="000000" w:themeColor="text1"/>
                <w:sz w:val="24"/>
                <w:szCs w:val="24"/>
              </w:rPr>
            </w:pPr>
            <w:r w:rsidRPr="005552B5">
              <w:rPr>
                <w:b/>
                <w:bCs/>
                <w:color w:val="000000" w:themeColor="text1"/>
                <w:sz w:val="24"/>
                <w:szCs w:val="24"/>
              </w:rPr>
              <w:t>French</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C3095" w14:textId="77777777" w:rsidR="007345AB" w:rsidRPr="005552B5" w:rsidRDefault="007345AB" w:rsidP="007345AB">
            <w:pPr>
              <w:rPr>
                <w:b/>
                <w:bCs/>
                <w:color w:val="000000" w:themeColor="text1"/>
                <w:sz w:val="24"/>
                <w:szCs w:val="24"/>
              </w:rPr>
            </w:pPr>
            <w:r w:rsidRPr="005552B5">
              <w:rPr>
                <w:b/>
                <w:bCs/>
                <w:color w:val="000000" w:themeColor="text1"/>
                <w:sz w:val="24"/>
                <w:szCs w:val="24"/>
              </w:rPr>
              <w:t>Other</w:t>
            </w:r>
          </w:p>
        </w:tc>
      </w:tr>
      <w:tr w:rsidR="005552B5" w:rsidRPr="005552B5" w14:paraId="3B912CBA" w14:textId="77777777" w:rsidTr="007345AB">
        <w:tc>
          <w:tcPr>
            <w:tcW w:w="957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C0BE5" w14:textId="77777777" w:rsidR="007345AB" w:rsidRPr="005552B5" w:rsidRDefault="007345AB" w:rsidP="007345AB">
            <w:pPr>
              <w:rPr>
                <w:b/>
                <w:bCs/>
                <w:color w:val="000000" w:themeColor="text1"/>
                <w:sz w:val="24"/>
                <w:szCs w:val="24"/>
              </w:rPr>
            </w:pPr>
            <w:r w:rsidRPr="005552B5">
              <w:rPr>
                <w:b/>
                <w:bCs/>
                <w:color w:val="000000" w:themeColor="text1"/>
                <w:sz w:val="24"/>
                <w:szCs w:val="24"/>
              </w:rPr>
              <w:t xml:space="preserve">   </w:t>
            </w:r>
            <w:r w:rsidRPr="005552B5">
              <w:rPr>
                <w:color w:val="000000" w:themeColor="text1"/>
                <w:sz w:val="24"/>
                <w:szCs w:val="24"/>
              </w:rPr>
              <w:t>C0.3 Electronic Resources</w:t>
            </w:r>
          </w:p>
        </w:tc>
      </w:tr>
      <w:tr w:rsidR="005552B5" w:rsidRPr="005552B5" w14:paraId="656F270A" w14:textId="77777777" w:rsidTr="00F538FE">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DC1EC" w14:textId="77777777" w:rsidR="007345AB" w:rsidRPr="005552B5" w:rsidRDefault="007345AB" w:rsidP="007345AB">
            <w:pPr>
              <w:rPr>
                <w:b/>
                <w:bCs/>
                <w:color w:val="000000" w:themeColor="text1"/>
                <w:sz w:val="24"/>
                <w:szCs w:val="24"/>
              </w:rPr>
            </w:pPr>
            <w:r w:rsidRPr="005552B5">
              <w:rPr>
                <w:b/>
                <w:bCs/>
                <w:color w:val="000000" w:themeColor="text1"/>
                <w:sz w:val="24"/>
                <w:szCs w:val="24"/>
              </w:rPr>
              <w:t xml:space="preserve">    C0.3.3  E-book and e-audio titles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B55938" w14:textId="2C53F572" w:rsidR="007345AB" w:rsidRPr="003560C7" w:rsidRDefault="0089085D" w:rsidP="007345AB">
            <w:pPr>
              <w:rPr>
                <w:b/>
                <w:bCs/>
                <w:sz w:val="24"/>
                <w:szCs w:val="24"/>
              </w:rPr>
            </w:pPr>
            <w:r>
              <w:rPr>
                <w:b/>
                <w:bCs/>
                <w:sz w:val="24"/>
                <w:szCs w:val="24"/>
              </w:rPr>
              <w:t>79,423</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42C950E" w14:textId="7A7731FF" w:rsidR="007345AB" w:rsidRPr="003560C7" w:rsidRDefault="00C106AE" w:rsidP="007345AB">
            <w:pPr>
              <w:rPr>
                <w:b/>
                <w:bCs/>
                <w:sz w:val="24"/>
                <w:szCs w:val="24"/>
              </w:rPr>
            </w:pPr>
            <w:r w:rsidRPr="003560C7">
              <w:rPr>
                <w:b/>
                <w:bCs/>
                <w:sz w:val="24"/>
                <w:szCs w:val="24"/>
              </w:rPr>
              <w:t>61</w:t>
            </w:r>
            <w:r w:rsidR="0089085D">
              <w:rPr>
                <w:b/>
                <w:bCs/>
                <w:sz w:val="24"/>
                <w:szCs w:val="24"/>
              </w:rPr>
              <w:t>3</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5F2084" w14:textId="5F55C5DC" w:rsidR="007345AB" w:rsidRPr="003560C7" w:rsidRDefault="0089085D" w:rsidP="007345AB">
            <w:pPr>
              <w:rPr>
                <w:b/>
                <w:bCs/>
                <w:sz w:val="24"/>
                <w:szCs w:val="24"/>
              </w:rPr>
            </w:pPr>
            <w:r>
              <w:rPr>
                <w:b/>
                <w:bCs/>
                <w:sz w:val="24"/>
                <w:szCs w:val="24"/>
              </w:rPr>
              <w:t>39</w:t>
            </w:r>
          </w:p>
        </w:tc>
      </w:tr>
      <w:tr w:rsidR="007345AB" w:rsidRPr="005552B5" w14:paraId="460BA457" w14:textId="77777777" w:rsidTr="00F538FE">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9A896" w14:textId="77777777" w:rsidR="007345AB" w:rsidRPr="005552B5" w:rsidRDefault="007345AB" w:rsidP="007345AB">
            <w:pPr>
              <w:rPr>
                <w:b/>
                <w:bCs/>
                <w:color w:val="000000" w:themeColor="text1"/>
                <w:sz w:val="24"/>
                <w:szCs w:val="24"/>
              </w:rPr>
            </w:pPr>
            <w:r w:rsidRPr="005552B5">
              <w:rPr>
                <w:b/>
                <w:bCs/>
                <w:color w:val="000000" w:themeColor="text1"/>
                <w:sz w:val="24"/>
                <w:szCs w:val="24"/>
              </w:rPr>
              <w:t xml:space="preserve">    </w:t>
            </w:r>
            <w:r w:rsidR="00810FCC" w:rsidRPr="005552B5">
              <w:rPr>
                <w:b/>
                <w:bCs/>
                <w:color w:val="000000" w:themeColor="text1"/>
                <w:sz w:val="24"/>
                <w:szCs w:val="24"/>
              </w:rPr>
              <w:t>C0.3.4</w:t>
            </w:r>
            <w:r w:rsidRPr="005552B5">
              <w:rPr>
                <w:b/>
                <w:bCs/>
                <w:color w:val="000000" w:themeColor="text1"/>
                <w:sz w:val="24"/>
                <w:szCs w:val="24"/>
              </w:rPr>
              <w:t>  E-book and e-audio copies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305694B" w14:textId="545970C0" w:rsidR="007345AB" w:rsidRPr="003560C7" w:rsidRDefault="0089085D" w:rsidP="007345AB">
            <w:pPr>
              <w:rPr>
                <w:b/>
                <w:bCs/>
                <w:sz w:val="24"/>
                <w:szCs w:val="24"/>
              </w:rPr>
            </w:pPr>
            <w:r>
              <w:rPr>
                <w:b/>
                <w:bCs/>
                <w:sz w:val="24"/>
                <w:szCs w:val="24"/>
              </w:rPr>
              <w:t>149,176</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1A5442D" w14:textId="2FC6FEAC" w:rsidR="007345AB" w:rsidRPr="003560C7" w:rsidRDefault="00C106AE" w:rsidP="007345AB">
            <w:pPr>
              <w:rPr>
                <w:b/>
                <w:bCs/>
                <w:sz w:val="24"/>
                <w:szCs w:val="24"/>
              </w:rPr>
            </w:pPr>
            <w:r w:rsidRPr="003560C7">
              <w:rPr>
                <w:b/>
                <w:bCs/>
                <w:sz w:val="24"/>
                <w:szCs w:val="24"/>
              </w:rPr>
              <w:t>6</w:t>
            </w:r>
            <w:r w:rsidR="0089085D">
              <w:rPr>
                <w:b/>
                <w:bCs/>
                <w:sz w:val="24"/>
                <w:szCs w:val="24"/>
              </w:rPr>
              <w:t>26</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C355BB3" w14:textId="4D85BA4B" w:rsidR="007345AB" w:rsidRPr="003560C7" w:rsidRDefault="0089085D" w:rsidP="007345AB">
            <w:pPr>
              <w:rPr>
                <w:b/>
                <w:bCs/>
                <w:sz w:val="24"/>
                <w:szCs w:val="24"/>
              </w:rPr>
            </w:pPr>
            <w:r>
              <w:rPr>
                <w:b/>
                <w:bCs/>
                <w:sz w:val="24"/>
                <w:szCs w:val="24"/>
              </w:rPr>
              <w:t>56</w:t>
            </w:r>
          </w:p>
        </w:tc>
      </w:tr>
    </w:tbl>
    <w:p w14:paraId="47AC6DEE" w14:textId="1F648CB8" w:rsidR="007345AB" w:rsidRPr="00FB337E" w:rsidRDefault="007345AB" w:rsidP="007345AB">
      <w:pPr>
        <w:rPr>
          <w:color w:val="000000" w:themeColor="text1"/>
          <w:sz w:val="16"/>
          <w:szCs w:val="16"/>
        </w:rPr>
      </w:pPr>
    </w:p>
    <w:p w14:paraId="4980690C" w14:textId="0AB26D58" w:rsidR="00FB337E" w:rsidRPr="005552B5" w:rsidRDefault="00FB337E" w:rsidP="00FB337E">
      <w:pPr>
        <w:rPr>
          <w:color w:val="000000" w:themeColor="text1"/>
          <w:sz w:val="24"/>
          <w:szCs w:val="24"/>
        </w:rPr>
      </w:pPr>
      <w:r w:rsidRPr="00FB337E">
        <w:rPr>
          <w:b/>
          <w:color w:val="000000" w:themeColor="text1"/>
          <w:sz w:val="24"/>
          <w:szCs w:val="24"/>
        </w:rPr>
        <w:t>Note:</w:t>
      </w:r>
      <w:r>
        <w:rPr>
          <w:color w:val="000000" w:themeColor="text1"/>
          <w:sz w:val="24"/>
          <w:szCs w:val="24"/>
        </w:rPr>
        <w:t xml:space="preserve"> The total number of </w:t>
      </w:r>
      <w:proofErr w:type="spellStart"/>
      <w:r>
        <w:rPr>
          <w:color w:val="000000" w:themeColor="text1"/>
          <w:sz w:val="24"/>
          <w:szCs w:val="24"/>
        </w:rPr>
        <w:t>OverDrive</w:t>
      </w:r>
      <w:proofErr w:type="spellEnd"/>
      <w:r>
        <w:rPr>
          <w:color w:val="000000" w:themeColor="text1"/>
          <w:sz w:val="24"/>
          <w:szCs w:val="24"/>
        </w:rPr>
        <w:t xml:space="preserve"> titles for section C0.3.3 is lower than last year because, while new titles are regularly purchased, older expired titles that are no longer in demand have been weeded. This is necessary to manage rising title costs imposed by publishers. The title count is also lower because more copies are now required to meet rising patron demand.</w:t>
      </w:r>
    </w:p>
    <w:p w14:paraId="6F772983" w14:textId="1A040219" w:rsidR="00FB337E" w:rsidRPr="00FB337E" w:rsidRDefault="00FB337E" w:rsidP="007345AB">
      <w:pPr>
        <w:rPr>
          <w:color w:val="000000" w:themeColor="text1"/>
          <w:sz w:val="16"/>
          <w:szCs w:val="16"/>
        </w:rPr>
      </w:pPr>
    </w:p>
    <w:p w14:paraId="26D141FD" w14:textId="16B09E77" w:rsidR="00FB337E" w:rsidRDefault="00FB337E" w:rsidP="007345AB">
      <w:pPr>
        <w:rPr>
          <w:b/>
          <w:color w:val="000000" w:themeColor="text1"/>
          <w:sz w:val="24"/>
          <w:szCs w:val="24"/>
        </w:rPr>
      </w:pPr>
      <w:r w:rsidRPr="00FB337E">
        <w:rPr>
          <w:b/>
          <w:color w:val="000000" w:themeColor="text1"/>
          <w:sz w:val="24"/>
          <w:szCs w:val="24"/>
        </w:rPr>
        <w:t xml:space="preserve">Other important notes for </w:t>
      </w:r>
      <w:r>
        <w:rPr>
          <w:b/>
          <w:color w:val="000000" w:themeColor="text1"/>
          <w:sz w:val="24"/>
          <w:szCs w:val="24"/>
        </w:rPr>
        <w:t>S</w:t>
      </w:r>
      <w:r w:rsidRPr="00FB337E">
        <w:rPr>
          <w:b/>
          <w:color w:val="000000" w:themeColor="text1"/>
          <w:sz w:val="24"/>
          <w:szCs w:val="24"/>
        </w:rPr>
        <w:t>ection</w:t>
      </w:r>
      <w:r>
        <w:rPr>
          <w:b/>
          <w:color w:val="000000" w:themeColor="text1"/>
          <w:sz w:val="24"/>
          <w:szCs w:val="24"/>
        </w:rPr>
        <w:t xml:space="preserve"> C</w:t>
      </w:r>
      <w:r w:rsidRPr="00FB337E">
        <w:rPr>
          <w:b/>
          <w:color w:val="000000" w:themeColor="text1"/>
          <w:sz w:val="24"/>
          <w:szCs w:val="24"/>
        </w:rPr>
        <w:t xml:space="preserve">: </w:t>
      </w:r>
    </w:p>
    <w:p w14:paraId="10BBEFE9" w14:textId="77777777" w:rsidR="00D27FAC" w:rsidRPr="00D27FAC" w:rsidRDefault="00D27FAC" w:rsidP="007345AB">
      <w:pPr>
        <w:rPr>
          <w:b/>
          <w:color w:val="000000" w:themeColor="text1"/>
          <w:sz w:val="16"/>
          <w:szCs w:val="16"/>
        </w:rPr>
      </w:pPr>
    </w:p>
    <w:p w14:paraId="3D021283" w14:textId="05722DAC" w:rsidR="00810FCC" w:rsidRDefault="00810FCC" w:rsidP="00FB337E">
      <w:pPr>
        <w:pStyle w:val="ListParagraph"/>
        <w:numPr>
          <w:ilvl w:val="0"/>
          <w:numId w:val="7"/>
        </w:numPr>
        <w:ind w:left="540"/>
        <w:rPr>
          <w:color w:val="000000" w:themeColor="text1"/>
          <w:sz w:val="24"/>
          <w:szCs w:val="24"/>
        </w:rPr>
      </w:pPr>
      <w:r w:rsidRPr="00FB337E">
        <w:rPr>
          <w:color w:val="000000" w:themeColor="text1"/>
          <w:sz w:val="24"/>
          <w:szCs w:val="24"/>
        </w:rPr>
        <w:t xml:space="preserve">If you are </w:t>
      </w:r>
      <w:r w:rsidR="005552B5" w:rsidRPr="00FB337E">
        <w:rPr>
          <w:color w:val="000000" w:themeColor="text1"/>
          <w:sz w:val="24"/>
          <w:szCs w:val="24"/>
        </w:rPr>
        <w:t xml:space="preserve">in the OverDrive Provincial Consortium and also </w:t>
      </w:r>
      <w:r w:rsidRPr="00FB337E">
        <w:rPr>
          <w:color w:val="000000" w:themeColor="text1"/>
          <w:sz w:val="24"/>
          <w:szCs w:val="24"/>
        </w:rPr>
        <w:t>an</w:t>
      </w:r>
      <w:r w:rsidR="00FB337E" w:rsidRPr="00FB337E">
        <w:rPr>
          <w:color w:val="000000" w:themeColor="text1"/>
          <w:sz w:val="24"/>
          <w:szCs w:val="24"/>
        </w:rPr>
        <w:t xml:space="preserve"> </w:t>
      </w:r>
      <w:proofErr w:type="spellStart"/>
      <w:r w:rsidR="00FB337E" w:rsidRPr="00FB337E">
        <w:rPr>
          <w:color w:val="000000" w:themeColor="text1"/>
          <w:sz w:val="24"/>
          <w:szCs w:val="24"/>
        </w:rPr>
        <w:t>OverDrive</w:t>
      </w:r>
      <w:proofErr w:type="spellEnd"/>
      <w:r w:rsidRPr="00FB337E">
        <w:rPr>
          <w:color w:val="000000" w:themeColor="text1"/>
          <w:sz w:val="24"/>
          <w:szCs w:val="24"/>
        </w:rPr>
        <w:t xml:space="preserve"> </w:t>
      </w:r>
      <w:r w:rsidRPr="00FB337E">
        <w:rPr>
          <w:b/>
          <w:color w:val="000000" w:themeColor="text1"/>
          <w:sz w:val="24"/>
          <w:szCs w:val="24"/>
        </w:rPr>
        <w:t>Advantage</w:t>
      </w:r>
      <w:r w:rsidRPr="00FB337E">
        <w:rPr>
          <w:color w:val="000000" w:themeColor="text1"/>
          <w:sz w:val="24"/>
          <w:szCs w:val="24"/>
        </w:rPr>
        <w:t xml:space="preserve"> partner, please add your own holdings to </w:t>
      </w:r>
      <w:r w:rsidR="005552B5" w:rsidRPr="00FB337E">
        <w:rPr>
          <w:color w:val="000000" w:themeColor="text1"/>
          <w:sz w:val="24"/>
          <w:szCs w:val="24"/>
        </w:rPr>
        <w:t xml:space="preserve">the numbers we have provided for </w:t>
      </w:r>
      <w:r w:rsidRPr="00FB337E">
        <w:rPr>
          <w:color w:val="000000" w:themeColor="text1"/>
          <w:sz w:val="24"/>
          <w:szCs w:val="24"/>
        </w:rPr>
        <w:t>sections C0.3.3 and C0.3.4</w:t>
      </w:r>
      <w:r w:rsidR="005552B5" w:rsidRPr="00FB337E">
        <w:rPr>
          <w:color w:val="000000" w:themeColor="text1"/>
          <w:sz w:val="24"/>
          <w:szCs w:val="24"/>
        </w:rPr>
        <w:t>.</w:t>
      </w:r>
    </w:p>
    <w:p w14:paraId="084ECA0C" w14:textId="77777777" w:rsidR="00D27FAC" w:rsidRPr="00D27FAC" w:rsidRDefault="00D27FAC" w:rsidP="00D27FAC">
      <w:pPr>
        <w:pStyle w:val="ListParagraph"/>
        <w:ind w:left="540"/>
        <w:rPr>
          <w:color w:val="000000" w:themeColor="text1"/>
          <w:sz w:val="16"/>
          <w:szCs w:val="16"/>
        </w:rPr>
      </w:pPr>
    </w:p>
    <w:p w14:paraId="21F6D714" w14:textId="51A9E86E" w:rsidR="00053806" w:rsidRDefault="00DB494D" w:rsidP="00FB337E">
      <w:pPr>
        <w:pStyle w:val="ListParagraph"/>
        <w:numPr>
          <w:ilvl w:val="0"/>
          <w:numId w:val="7"/>
        </w:numPr>
        <w:ind w:left="540"/>
        <w:rPr>
          <w:sz w:val="24"/>
          <w:szCs w:val="24"/>
        </w:rPr>
      </w:pPr>
      <w:r w:rsidRPr="00FB337E">
        <w:rPr>
          <w:color w:val="000000" w:themeColor="text1"/>
          <w:sz w:val="24"/>
          <w:szCs w:val="24"/>
        </w:rPr>
        <w:t xml:space="preserve">If you </w:t>
      </w:r>
      <w:r w:rsidR="00046EB4" w:rsidRPr="00FB337E">
        <w:rPr>
          <w:color w:val="000000" w:themeColor="text1"/>
          <w:sz w:val="24"/>
          <w:szCs w:val="24"/>
        </w:rPr>
        <w:t xml:space="preserve">are part of the OverDrive Provincial Consortium but also </w:t>
      </w:r>
      <w:r w:rsidRPr="00FB337E">
        <w:rPr>
          <w:color w:val="000000" w:themeColor="text1"/>
          <w:sz w:val="24"/>
          <w:szCs w:val="24"/>
        </w:rPr>
        <w:t>purchase</w:t>
      </w:r>
      <w:r w:rsidR="00856D2B" w:rsidRPr="00FB337E">
        <w:rPr>
          <w:color w:val="000000" w:themeColor="text1"/>
          <w:sz w:val="24"/>
          <w:szCs w:val="24"/>
        </w:rPr>
        <w:t>d</w:t>
      </w:r>
      <w:r w:rsidRPr="00FB337E">
        <w:rPr>
          <w:color w:val="000000" w:themeColor="text1"/>
          <w:sz w:val="24"/>
          <w:szCs w:val="24"/>
        </w:rPr>
        <w:t xml:space="preserve"> titles from another provider</w:t>
      </w:r>
      <w:r w:rsidR="00046EB4" w:rsidRPr="00FB337E">
        <w:rPr>
          <w:color w:val="000000" w:themeColor="text1"/>
          <w:sz w:val="24"/>
          <w:szCs w:val="24"/>
        </w:rPr>
        <w:t xml:space="preserve"> (e.g. </w:t>
      </w:r>
      <w:proofErr w:type="spellStart"/>
      <w:r w:rsidR="0089085D" w:rsidRPr="00FB337E">
        <w:rPr>
          <w:color w:val="000000" w:themeColor="text1"/>
          <w:sz w:val="24"/>
          <w:szCs w:val="24"/>
        </w:rPr>
        <w:t>cloudLibrary</w:t>
      </w:r>
      <w:proofErr w:type="spellEnd"/>
      <w:r w:rsidR="00046EB4" w:rsidRPr="00FB337E">
        <w:rPr>
          <w:color w:val="000000" w:themeColor="text1"/>
          <w:sz w:val="24"/>
          <w:szCs w:val="24"/>
        </w:rPr>
        <w:t xml:space="preserve">, </w:t>
      </w:r>
      <w:proofErr w:type="spellStart"/>
      <w:r w:rsidR="00046EB4" w:rsidRPr="00FB337E">
        <w:rPr>
          <w:color w:val="000000" w:themeColor="text1"/>
          <w:sz w:val="24"/>
          <w:szCs w:val="24"/>
        </w:rPr>
        <w:t>Odilo</w:t>
      </w:r>
      <w:proofErr w:type="spellEnd"/>
      <w:r w:rsidR="00046EB4" w:rsidRPr="00FB337E">
        <w:rPr>
          <w:color w:val="000000" w:themeColor="text1"/>
          <w:sz w:val="24"/>
          <w:szCs w:val="24"/>
        </w:rPr>
        <w:t>, Axis</w:t>
      </w:r>
      <w:r w:rsidRPr="00FB337E">
        <w:rPr>
          <w:color w:val="000000" w:themeColor="text1"/>
          <w:sz w:val="24"/>
          <w:szCs w:val="24"/>
        </w:rPr>
        <w:t xml:space="preserve">360), please add your own holdings to </w:t>
      </w:r>
      <w:r w:rsidR="005552B5" w:rsidRPr="00FB337E">
        <w:rPr>
          <w:color w:val="000000" w:themeColor="text1"/>
          <w:sz w:val="24"/>
          <w:szCs w:val="24"/>
        </w:rPr>
        <w:t xml:space="preserve">the figures that we have provided in </w:t>
      </w:r>
      <w:r w:rsidRPr="00FB337E">
        <w:rPr>
          <w:color w:val="000000" w:themeColor="text1"/>
          <w:sz w:val="24"/>
          <w:szCs w:val="24"/>
        </w:rPr>
        <w:t>sections C0.3.3 and C0.3</w:t>
      </w:r>
      <w:r w:rsidRPr="00FB337E">
        <w:rPr>
          <w:sz w:val="24"/>
          <w:szCs w:val="24"/>
        </w:rPr>
        <w:t>.4</w:t>
      </w:r>
      <w:r w:rsidR="005552B5" w:rsidRPr="00FB337E">
        <w:rPr>
          <w:sz w:val="24"/>
          <w:szCs w:val="24"/>
        </w:rPr>
        <w:t xml:space="preserve">.  For example, in C0.3.3, if you are in the OverDrive Provincial Consortium, you start with a base of </w:t>
      </w:r>
      <w:r w:rsidR="0089085D" w:rsidRPr="00FB337E">
        <w:rPr>
          <w:bCs/>
          <w:sz w:val="24"/>
          <w:szCs w:val="24"/>
        </w:rPr>
        <w:t>79,423</w:t>
      </w:r>
      <w:r w:rsidR="005552B5" w:rsidRPr="00FB337E">
        <w:rPr>
          <w:sz w:val="24"/>
          <w:szCs w:val="24"/>
        </w:rPr>
        <w:t xml:space="preserve"> English titles and add the 245 English e-book titles that you hold with Axis360 for a total of </w:t>
      </w:r>
      <w:r w:rsidR="0089085D" w:rsidRPr="00FB337E">
        <w:rPr>
          <w:sz w:val="24"/>
          <w:szCs w:val="24"/>
        </w:rPr>
        <w:t>79,668</w:t>
      </w:r>
      <w:r w:rsidR="005552B5" w:rsidRPr="00FB337E">
        <w:rPr>
          <w:sz w:val="24"/>
          <w:szCs w:val="24"/>
        </w:rPr>
        <w:t xml:space="preserve"> English </w:t>
      </w:r>
      <w:r w:rsidR="005552B5" w:rsidRPr="00FB337E">
        <w:rPr>
          <w:b/>
          <w:sz w:val="24"/>
          <w:szCs w:val="24"/>
        </w:rPr>
        <w:t>titles</w:t>
      </w:r>
      <w:r w:rsidR="005552B5" w:rsidRPr="00FB337E">
        <w:rPr>
          <w:sz w:val="24"/>
          <w:szCs w:val="24"/>
        </w:rPr>
        <w:t xml:space="preserve"> in C0.3.3.</w:t>
      </w:r>
    </w:p>
    <w:p w14:paraId="74D04246" w14:textId="77777777" w:rsidR="00D27FAC" w:rsidRPr="00D27FAC" w:rsidRDefault="00D27FAC" w:rsidP="00D27FAC">
      <w:pPr>
        <w:pStyle w:val="ListParagraph"/>
        <w:rPr>
          <w:sz w:val="16"/>
          <w:szCs w:val="16"/>
        </w:rPr>
      </w:pPr>
    </w:p>
    <w:p w14:paraId="6585A12C" w14:textId="080D8BA2" w:rsidR="0089085D" w:rsidRPr="00FB337E" w:rsidRDefault="0089085D" w:rsidP="00FB337E">
      <w:pPr>
        <w:pStyle w:val="ListParagraph"/>
        <w:numPr>
          <w:ilvl w:val="0"/>
          <w:numId w:val="7"/>
        </w:numPr>
        <w:ind w:left="540"/>
        <w:rPr>
          <w:sz w:val="24"/>
          <w:szCs w:val="24"/>
        </w:rPr>
      </w:pPr>
      <w:r w:rsidRPr="00FB337E">
        <w:rPr>
          <w:sz w:val="24"/>
          <w:szCs w:val="24"/>
        </w:rPr>
        <w:t xml:space="preserve">If you purchase titles from </w:t>
      </w:r>
      <w:proofErr w:type="spellStart"/>
      <w:r w:rsidRPr="00FB337E">
        <w:rPr>
          <w:b/>
          <w:sz w:val="24"/>
          <w:szCs w:val="24"/>
        </w:rPr>
        <w:t>cloudLibrary</w:t>
      </w:r>
      <w:proofErr w:type="spellEnd"/>
      <w:r w:rsidR="00FB337E" w:rsidRPr="00FB337E">
        <w:rPr>
          <w:b/>
          <w:sz w:val="24"/>
          <w:szCs w:val="24"/>
        </w:rPr>
        <w:t xml:space="preserve">, </w:t>
      </w:r>
      <w:r w:rsidR="00FB337E" w:rsidRPr="00FB337E">
        <w:rPr>
          <w:sz w:val="24"/>
          <w:szCs w:val="24"/>
        </w:rPr>
        <w:t xml:space="preserve">you would put the corresponding numbers into Section C.  However, if you </w:t>
      </w:r>
      <w:r w:rsidRPr="00FB337E">
        <w:rPr>
          <w:sz w:val="24"/>
          <w:szCs w:val="24"/>
        </w:rPr>
        <w:t xml:space="preserve">also participate in </w:t>
      </w:r>
      <w:proofErr w:type="spellStart"/>
      <w:r w:rsidRPr="00FB337E">
        <w:rPr>
          <w:sz w:val="24"/>
          <w:szCs w:val="24"/>
        </w:rPr>
        <w:t>cloudLinking</w:t>
      </w:r>
      <w:proofErr w:type="spellEnd"/>
      <w:r w:rsidRPr="00FB337E">
        <w:rPr>
          <w:sz w:val="24"/>
          <w:szCs w:val="24"/>
        </w:rPr>
        <w:t xml:space="preserve"> with other libraries, ONLY count the titles owned by your library. The number of titles available through </w:t>
      </w:r>
      <w:proofErr w:type="spellStart"/>
      <w:r w:rsidRPr="00FB337E">
        <w:rPr>
          <w:sz w:val="24"/>
          <w:szCs w:val="24"/>
        </w:rPr>
        <w:t>cloudLinking</w:t>
      </w:r>
      <w:proofErr w:type="spellEnd"/>
      <w:r w:rsidRPr="00FB337E">
        <w:rPr>
          <w:sz w:val="24"/>
          <w:szCs w:val="24"/>
        </w:rPr>
        <w:t xml:space="preserve"> constantly shifts depending on availability and cannot be accurately counted.</w:t>
      </w:r>
    </w:p>
    <w:p w14:paraId="167F106E" w14:textId="77777777" w:rsidR="00E8398B" w:rsidRPr="0018704B" w:rsidRDefault="00E8398B" w:rsidP="007345AB"/>
    <w:p w14:paraId="322B5E86" w14:textId="1970723D" w:rsidR="007345AB" w:rsidRPr="0018704B" w:rsidRDefault="00254062" w:rsidP="00E8398B">
      <w:pPr>
        <w:pBdr>
          <w:top w:val="single" w:sz="4" w:space="1" w:color="auto"/>
        </w:pBdr>
        <w:jc w:val="center"/>
        <w:rPr>
          <w:sz w:val="28"/>
          <w:szCs w:val="28"/>
        </w:rPr>
      </w:pPr>
      <w:r w:rsidRPr="0018704B">
        <w:rPr>
          <w:b/>
          <w:bCs/>
          <w:sz w:val="28"/>
          <w:szCs w:val="28"/>
        </w:rPr>
        <w:t xml:space="preserve">Part #2 - </w:t>
      </w:r>
      <w:r w:rsidR="00CE55A6">
        <w:rPr>
          <w:b/>
          <w:bCs/>
          <w:sz w:val="28"/>
          <w:szCs w:val="28"/>
        </w:rPr>
        <w:t>French</w:t>
      </w:r>
      <w:r w:rsidR="007345AB" w:rsidRPr="0018704B">
        <w:rPr>
          <w:b/>
          <w:bCs/>
          <w:sz w:val="28"/>
          <w:szCs w:val="28"/>
        </w:rPr>
        <w:t xml:space="preserve"> shared e-book collection</w:t>
      </w:r>
    </w:p>
    <w:p w14:paraId="44D612CC" w14:textId="77777777" w:rsidR="007345AB" w:rsidRPr="0018704B" w:rsidRDefault="007345AB" w:rsidP="007345AB">
      <w:pPr>
        <w:jc w:val="center"/>
        <w:rPr>
          <w:b/>
          <w:bCs/>
          <w:sz w:val="16"/>
          <w:szCs w:val="16"/>
        </w:rPr>
      </w:pPr>
    </w:p>
    <w:p w14:paraId="639BE6F6" w14:textId="4262B097" w:rsidR="007345AB" w:rsidRPr="0018704B" w:rsidRDefault="007345AB" w:rsidP="007345AB">
      <w:pPr>
        <w:rPr>
          <w:bCs/>
          <w:sz w:val="24"/>
          <w:szCs w:val="24"/>
        </w:rPr>
      </w:pPr>
      <w:r w:rsidRPr="0018704B">
        <w:rPr>
          <w:bCs/>
          <w:sz w:val="24"/>
          <w:szCs w:val="24"/>
        </w:rPr>
        <w:t xml:space="preserve">These numbers are </w:t>
      </w:r>
      <w:r w:rsidR="00E8398B" w:rsidRPr="0018704B">
        <w:rPr>
          <w:bCs/>
          <w:sz w:val="24"/>
          <w:szCs w:val="24"/>
        </w:rPr>
        <w:t xml:space="preserve">for use by </w:t>
      </w:r>
      <w:r w:rsidRPr="0018704B">
        <w:rPr>
          <w:bCs/>
          <w:sz w:val="24"/>
          <w:szCs w:val="24"/>
        </w:rPr>
        <w:t xml:space="preserve">libraries participating in the </w:t>
      </w:r>
      <w:r w:rsidR="00CE55A6">
        <w:rPr>
          <w:bCs/>
          <w:sz w:val="24"/>
          <w:szCs w:val="24"/>
        </w:rPr>
        <w:t>French E-book</w:t>
      </w:r>
      <w:r w:rsidRPr="0018704B">
        <w:rPr>
          <w:bCs/>
          <w:sz w:val="24"/>
          <w:szCs w:val="24"/>
        </w:rPr>
        <w:t xml:space="preserve"> Consortium</w:t>
      </w:r>
      <w:r w:rsidR="00CE55A6">
        <w:rPr>
          <w:bCs/>
          <w:sz w:val="24"/>
          <w:szCs w:val="24"/>
        </w:rPr>
        <w:t xml:space="preserve"> (</w:t>
      </w:r>
      <w:proofErr w:type="spellStart"/>
      <w:r w:rsidR="00CE55A6">
        <w:rPr>
          <w:bCs/>
          <w:sz w:val="24"/>
          <w:szCs w:val="24"/>
        </w:rPr>
        <w:t>Cantook</w:t>
      </w:r>
      <w:proofErr w:type="spellEnd"/>
      <w:r w:rsidR="00CE55A6">
        <w:rPr>
          <w:bCs/>
          <w:sz w:val="24"/>
          <w:szCs w:val="24"/>
        </w:rPr>
        <w:t xml:space="preserve"> Station)</w:t>
      </w:r>
      <w:r w:rsidRPr="0018704B">
        <w:rPr>
          <w:bCs/>
          <w:sz w:val="24"/>
          <w:szCs w:val="24"/>
        </w:rPr>
        <w:t xml:space="preserve"> and will be used in Section C (Holdings) on the Annual Survey.</w:t>
      </w:r>
    </w:p>
    <w:p w14:paraId="6EF856D0" w14:textId="11263010" w:rsidR="007345AB" w:rsidRPr="0018704B" w:rsidRDefault="007345AB" w:rsidP="00D27FAC">
      <w:pPr>
        <w:pStyle w:val="ListParagraph"/>
        <w:numPr>
          <w:ilvl w:val="0"/>
          <w:numId w:val="1"/>
        </w:numPr>
        <w:ind w:left="1080"/>
        <w:rPr>
          <w:sz w:val="24"/>
          <w:szCs w:val="24"/>
        </w:rPr>
      </w:pPr>
      <w:r w:rsidRPr="0018704B">
        <w:rPr>
          <w:b/>
          <w:bCs/>
          <w:sz w:val="24"/>
          <w:szCs w:val="24"/>
        </w:rPr>
        <w:t xml:space="preserve">Enter </w:t>
      </w:r>
      <w:r w:rsidR="00CE55A6">
        <w:rPr>
          <w:b/>
          <w:bCs/>
          <w:sz w:val="24"/>
          <w:szCs w:val="24"/>
        </w:rPr>
        <w:t>6190</w:t>
      </w:r>
      <w:r w:rsidRPr="0018704B">
        <w:rPr>
          <w:b/>
          <w:bCs/>
          <w:sz w:val="24"/>
          <w:szCs w:val="24"/>
        </w:rPr>
        <w:t xml:space="preserve"> titles </w:t>
      </w:r>
      <w:r w:rsidR="00E8398B" w:rsidRPr="0018704B">
        <w:rPr>
          <w:sz w:val="24"/>
          <w:szCs w:val="24"/>
        </w:rPr>
        <w:t>in C</w:t>
      </w:r>
      <w:r w:rsidRPr="0018704B">
        <w:rPr>
          <w:sz w:val="24"/>
          <w:szCs w:val="24"/>
        </w:rPr>
        <w:t>0.3.3 using the column for French</w:t>
      </w:r>
      <w:r w:rsidRPr="0018704B">
        <w:rPr>
          <w:b/>
          <w:bCs/>
          <w:sz w:val="24"/>
          <w:szCs w:val="24"/>
        </w:rPr>
        <w:t xml:space="preserve"> </w:t>
      </w:r>
      <w:r w:rsidRPr="0018704B">
        <w:rPr>
          <w:bCs/>
          <w:sz w:val="24"/>
          <w:szCs w:val="24"/>
        </w:rPr>
        <w:t>(</w:t>
      </w:r>
      <w:r w:rsidRPr="0018704B">
        <w:rPr>
          <w:b/>
          <w:bCs/>
          <w:sz w:val="24"/>
          <w:szCs w:val="24"/>
        </w:rPr>
        <w:t>or</w:t>
      </w:r>
      <w:r w:rsidRPr="0018704B">
        <w:rPr>
          <w:bCs/>
          <w:sz w:val="24"/>
          <w:szCs w:val="24"/>
        </w:rPr>
        <w:t xml:space="preserve"> add this number to the number you may have already entered into this column for holdings from a different source)</w:t>
      </w:r>
    </w:p>
    <w:p w14:paraId="48275589" w14:textId="3DE34B6F" w:rsidR="007345AB" w:rsidRPr="005552B5" w:rsidRDefault="007345AB" w:rsidP="00D27FAC">
      <w:pPr>
        <w:pStyle w:val="ListParagraph"/>
        <w:numPr>
          <w:ilvl w:val="0"/>
          <w:numId w:val="1"/>
        </w:numPr>
        <w:ind w:left="1080"/>
        <w:rPr>
          <w:color w:val="000000" w:themeColor="text1"/>
          <w:sz w:val="24"/>
          <w:szCs w:val="24"/>
        </w:rPr>
      </w:pPr>
      <w:r w:rsidRPr="0018704B">
        <w:rPr>
          <w:b/>
          <w:bCs/>
          <w:sz w:val="24"/>
          <w:szCs w:val="24"/>
        </w:rPr>
        <w:t xml:space="preserve">Enter </w:t>
      </w:r>
      <w:r w:rsidR="00CE55A6">
        <w:rPr>
          <w:b/>
          <w:bCs/>
          <w:sz w:val="24"/>
          <w:szCs w:val="24"/>
        </w:rPr>
        <w:t>6370</w:t>
      </w:r>
      <w:r w:rsidRPr="0018704B">
        <w:rPr>
          <w:b/>
          <w:bCs/>
          <w:sz w:val="24"/>
          <w:szCs w:val="24"/>
        </w:rPr>
        <w:t xml:space="preserve"> copies</w:t>
      </w:r>
      <w:r w:rsidRPr="0018704B">
        <w:rPr>
          <w:sz w:val="24"/>
          <w:szCs w:val="24"/>
        </w:rPr>
        <w:t xml:space="preserve"> in C0.3.4 using the column for French</w:t>
      </w:r>
      <w:r w:rsidRPr="005552B5">
        <w:rPr>
          <w:color w:val="000000" w:themeColor="text1"/>
          <w:sz w:val="24"/>
          <w:szCs w:val="24"/>
        </w:rPr>
        <w:t xml:space="preserve"> </w:t>
      </w:r>
      <w:r w:rsidR="00E8398B" w:rsidRPr="005552B5">
        <w:rPr>
          <w:color w:val="000000" w:themeColor="text1"/>
          <w:sz w:val="24"/>
          <w:szCs w:val="24"/>
        </w:rPr>
        <w:t>(</w:t>
      </w:r>
      <w:r w:rsidRPr="005552B5">
        <w:rPr>
          <w:b/>
          <w:bCs/>
          <w:color w:val="000000" w:themeColor="text1"/>
          <w:sz w:val="24"/>
          <w:szCs w:val="24"/>
        </w:rPr>
        <w:t>or</w:t>
      </w:r>
      <w:r w:rsidRPr="005552B5">
        <w:rPr>
          <w:bCs/>
          <w:color w:val="000000" w:themeColor="text1"/>
          <w:sz w:val="24"/>
          <w:szCs w:val="24"/>
        </w:rPr>
        <w:t xml:space="preserve"> add this number to the number you may have already entered into this column)</w:t>
      </w:r>
    </w:p>
    <w:p w14:paraId="04D77D29" w14:textId="6C4A5061" w:rsidR="005552B5" w:rsidRPr="0018704B" w:rsidRDefault="005552B5" w:rsidP="005552B5">
      <w:pPr>
        <w:rPr>
          <w:sz w:val="24"/>
          <w:szCs w:val="24"/>
        </w:rPr>
      </w:pPr>
      <w:r w:rsidRPr="00D27FAC">
        <w:rPr>
          <w:b/>
          <w:color w:val="000000" w:themeColor="text1"/>
          <w:sz w:val="24"/>
          <w:szCs w:val="24"/>
        </w:rPr>
        <w:t>Ex</w:t>
      </w:r>
      <w:r w:rsidRPr="00D27FAC">
        <w:rPr>
          <w:b/>
          <w:sz w:val="24"/>
          <w:szCs w:val="24"/>
        </w:rPr>
        <w:t>ample</w:t>
      </w:r>
      <w:r w:rsidRPr="0018704B">
        <w:rPr>
          <w:sz w:val="24"/>
          <w:szCs w:val="24"/>
        </w:rPr>
        <w:t xml:space="preserve">: For row C0.3.3, if you are in the OverDrive Provincial Consortium, you start with a base of </w:t>
      </w:r>
      <w:r w:rsidR="00A65E36" w:rsidRPr="0018704B">
        <w:rPr>
          <w:sz w:val="24"/>
          <w:szCs w:val="24"/>
        </w:rPr>
        <w:t>61</w:t>
      </w:r>
      <w:r w:rsidR="00CE55A6">
        <w:rPr>
          <w:sz w:val="24"/>
          <w:szCs w:val="24"/>
        </w:rPr>
        <w:t>3</w:t>
      </w:r>
      <w:r w:rsidRPr="0018704B">
        <w:rPr>
          <w:sz w:val="24"/>
          <w:szCs w:val="24"/>
        </w:rPr>
        <w:t xml:space="preserve"> French titles and then add the </w:t>
      </w:r>
      <w:r w:rsidR="00CE55A6">
        <w:rPr>
          <w:sz w:val="24"/>
          <w:szCs w:val="24"/>
        </w:rPr>
        <w:t>6190</w:t>
      </w:r>
      <w:r w:rsidRPr="0018704B">
        <w:rPr>
          <w:sz w:val="24"/>
          <w:szCs w:val="24"/>
        </w:rPr>
        <w:t xml:space="preserve"> French titles which you have access to through the </w:t>
      </w:r>
      <w:proofErr w:type="spellStart"/>
      <w:r w:rsidR="00CE55A6">
        <w:rPr>
          <w:sz w:val="24"/>
          <w:szCs w:val="24"/>
        </w:rPr>
        <w:t>Cantook</w:t>
      </w:r>
      <w:proofErr w:type="spellEnd"/>
      <w:r w:rsidRPr="0018704B">
        <w:rPr>
          <w:sz w:val="24"/>
          <w:szCs w:val="24"/>
        </w:rPr>
        <w:t xml:space="preserve"> shared e-book collection.  The total in the </w:t>
      </w:r>
      <w:r w:rsidRPr="0018704B">
        <w:rPr>
          <w:sz w:val="24"/>
          <w:szCs w:val="24"/>
          <w:u w:val="single"/>
        </w:rPr>
        <w:t>French</w:t>
      </w:r>
      <w:r w:rsidRPr="0018704B">
        <w:rPr>
          <w:sz w:val="24"/>
          <w:szCs w:val="24"/>
        </w:rPr>
        <w:t xml:space="preserve"> column of C0.3.3 e-book titles would be </w:t>
      </w:r>
      <w:r w:rsidR="00A65E36" w:rsidRPr="0018704B">
        <w:rPr>
          <w:sz w:val="24"/>
          <w:szCs w:val="24"/>
        </w:rPr>
        <w:t>6</w:t>
      </w:r>
      <w:r w:rsidR="00CE55A6">
        <w:rPr>
          <w:sz w:val="24"/>
          <w:szCs w:val="24"/>
        </w:rPr>
        <w:t>803</w:t>
      </w:r>
      <w:r w:rsidR="00173D41" w:rsidRPr="0018704B">
        <w:rPr>
          <w:sz w:val="24"/>
          <w:szCs w:val="24"/>
        </w:rPr>
        <w:t xml:space="preserve"> titles</w:t>
      </w:r>
      <w:r w:rsidRPr="0018704B">
        <w:rPr>
          <w:sz w:val="24"/>
          <w:szCs w:val="24"/>
        </w:rPr>
        <w:t xml:space="preserve">.   </w:t>
      </w:r>
    </w:p>
    <w:p w14:paraId="59E93F92" w14:textId="236298CC" w:rsidR="00E8398B" w:rsidRPr="005552B5" w:rsidRDefault="00E8398B" w:rsidP="00FB337E">
      <w:pPr>
        <w:pBdr>
          <w:top w:val="single" w:sz="4" w:space="1" w:color="auto"/>
        </w:pBdr>
        <w:jc w:val="center"/>
        <w:rPr>
          <w:b/>
          <w:color w:val="000000" w:themeColor="text1"/>
          <w:sz w:val="28"/>
          <w:szCs w:val="28"/>
        </w:rPr>
      </w:pPr>
      <w:r w:rsidRPr="005552B5">
        <w:rPr>
          <w:b/>
          <w:color w:val="000000" w:themeColor="text1"/>
          <w:sz w:val="28"/>
          <w:szCs w:val="28"/>
        </w:rPr>
        <w:lastRenderedPageBreak/>
        <w:t>Part #3 - COOL/E -collections from EBSCOhost</w:t>
      </w:r>
    </w:p>
    <w:p w14:paraId="6438AE49" w14:textId="77777777" w:rsidR="00E8398B" w:rsidRPr="005552B5" w:rsidRDefault="00E8398B" w:rsidP="00DE416E">
      <w:pPr>
        <w:rPr>
          <w:i/>
          <w:color w:val="000000" w:themeColor="text1"/>
          <w:sz w:val="16"/>
          <w:szCs w:val="16"/>
        </w:rPr>
      </w:pPr>
    </w:p>
    <w:p w14:paraId="6D831616" w14:textId="0EB1999F" w:rsidR="00051A4A" w:rsidRDefault="00E8398B" w:rsidP="00DE416E">
      <w:pPr>
        <w:rPr>
          <w:color w:val="000000" w:themeColor="text1"/>
          <w:sz w:val="24"/>
          <w:szCs w:val="24"/>
        </w:rPr>
      </w:pPr>
      <w:r w:rsidRPr="005552B5">
        <w:rPr>
          <w:color w:val="000000" w:themeColor="text1"/>
          <w:sz w:val="24"/>
          <w:szCs w:val="24"/>
        </w:rPr>
        <w:t>These numbers are for use by members of the COOL consortium,</w:t>
      </w:r>
      <w:r w:rsidR="004B5A95">
        <w:rPr>
          <w:color w:val="000000" w:themeColor="text1"/>
          <w:sz w:val="24"/>
          <w:szCs w:val="24"/>
        </w:rPr>
        <w:t xml:space="preserve"> </w:t>
      </w:r>
      <w:r w:rsidRPr="005552B5">
        <w:rPr>
          <w:color w:val="000000" w:themeColor="text1"/>
          <w:sz w:val="24"/>
          <w:szCs w:val="24"/>
        </w:rPr>
        <w:t xml:space="preserve">and should be added where applicable to section C0.3.3 (depending on the years your library had </w:t>
      </w:r>
      <w:r w:rsidR="00046EB4" w:rsidRPr="005552B5">
        <w:rPr>
          <w:color w:val="000000" w:themeColor="text1"/>
          <w:sz w:val="24"/>
          <w:szCs w:val="24"/>
        </w:rPr>
        <w:t xml:space="preserve">a </w:t>
      </w:r>
      <w:r w:rsidRPr="005552B5">
        <w:rPr>
          <w:color w:val="000000" w:themeColor="text1"/>
          <w:sz w:val="24"/>
          <w:szCs w:val="24"/>
        </w:rPr>
        <w:t xml:space="preserve">membership). </w:t>
      </w:r>
      <w:r w:rsidR="00051A4A">
        <w:rPr>
          <w:color w:val="000000" w:themeColor="text1"/>
          <w:sz w:val="24"/>
          <w:szCs w:val="24"/>
        </w:rPr>
        <w:t xml:space="preserve"> For example, if you joined in 2005, add up all of the numbers from that year forward (1325+232+23+292+206+281+187=2546 </w:t>
      </w:r>
      <w:r w:rsidR="00DE416E">
        <w:rPr>
          <w:color w:val="000000" w:themeColor="text1"/>
          <w:sz w:val="24"/>
          <w:szCs w:val="24"/>
        </w:rPr>
        <w:t>PLUS</w:t>
      </w:r>
      <w:r w:rsidR="00051A4A">
        <w:rPr>
          <w:color w:val="000000" w:themeColor="text1"/>
          <w:sz w:val="24"/>
          <w:szCs w:val="24"/>
        </w:rPr>
        <w:t xml:space="preserve"> audiobook titles added</w:t>
      </w:r>
      <w:r w:rsidR="00DE416E">
        <w:rPr>
          <w:color w:val="000000" w:themeColor="text1"/>
          <w:sz w:val="24"/>
          <w:szCs w:val="24"/>
        </w:rPr>
        <w:t xml:space="preserve"> since 2005=</w:t>
      </w:r>
      <w:r w:rsidR="00051A4A">
        <w:rPr>
          <w:color w:val="000000" w:themeColor="text1"/>
          <w:sz w:val="24"/>
          <w:szCs w:val="24"/>
        </w:rPr>
        <w:t>2984) and mark the total of 5530 in C0.3.3 (but add that number to whate</w:t>
      </w:r>
      <w:r w:rsidR="00DE416E">
        <w:rPr>
          <w:color w:val="000000" w:themeColor="text1"/>
          <w:sz w:val="24"/>
          <w:szCs w:val="24"/>
        </w:rPr>
        <w:t xml:space="preserve">ver number you have from </w:t>
      </w:r>
      <w:proofErr w:type="spellStart"/>
      <w:r w:rsidR="00051A4A">
        <w:rPr>
          <w:color w:val="000000" w:themeColor="text1"/>
          <w:sz w:val="24"/>
          <w:szCs w:val="24"/>
        </w:rPr>
        <w:t>OverDrive</w:t>
      </w:r>
      <w:proofErr w:type="spellEnd"/>
      <w:r w:rsidR="00051A4A">
        <w:rPr>
          <w:color w:val="000000" w:themeColor="text1"/>
          <w:sz w:val="24"/>
          <w:szCs w:val="24"/>
        </w:rPr>
        <w:t xml:space="preserve"> and/or </w:t>
      </w:r>
      <w:proofErr w:type="spellStart"/>
      <w:r w:rsidR="002D2D82">
        <w:rPr>
          <w:color w:val="000000" w:themeColor="text1"/>
          <w:sz w:val="24"/>
          <w:szCs w:val="24"/>
        </w:rPr>
        <w:t>Cantook</w:t>
      </w:r>
      <w:proofErr w:type="spellEnd"/>
      <w:r w:rsidR="00051A4A">
        <w:rPr>
          <w:color w:val="000000" w:themeColor="text1"/>
          <w:sz w:val="24"/>
          <w:szCs w:val="24"/>
        </w:rPr>
        <w:t xml:space="preserve">)  </w:t>
      </w:r>
    </w:p>
    <w:p w14:paraId="58F33597" w14:textId="77777777" w:rsidR="00051A4A" w:rsidRPr="00051A4A" w:rsidRDefault="00051A4A" w:rsidP="00DE416E">
      <w:pPr>
        <w:rPr>
          <w:color w:val="000000" w:themeColor="text1"/>
          <w:sz w:val="16"/>
          <w:szCs w:val="16"/>
        </w:rPr>
      </w:pPr>
    </w:p>
    <w:p w14:paraId="055BB568" w14:textId="77777777" w:rsidR="002E45E0" w:rsidRPr="005552B5" w:rsidRDefault="00E8398B" w:rsidP="00DE416E">
      <w:pPr>
        <w:rPr>
          <w:color w:val="000000" w:themeColor="text1"/>
          <w:sz w:val="24"/>
          <w:szCs w:val="24"/>
        </w:rPr>
      </w:pPr>
      <w:r w:rsidRPr="005552B5">
        <w:rPr>
          <w:color w:val="000000" w:themeColor="text1"/>
          <w:sz w:val="24"/>
          <w:szCs w:val="24"/>
        </w:rPr>
        <w:t>No new titles have been added since 2011.</w:t>
      </w:r>
      <w:r w:rsidR="00051A4A">
        <w:rPr>
          <w:color w:val="000000" w:themeColor="text1"/>
          <w:sz w:val="24"/>
          <w:szCs w:val="24"/>
        </w:rPr>
        <w:t xml:space="preserve">  </w:t>
      </w:r>
      <w:r w:rsidR="00DB494D" w:rsidRPr="005552B5">
        <w:rPr>
          <w:color w:val="000000" w:themeColor="text1"/>
          <w:sz w:val="24"/>
          <w:szCs w:val="24"/>
        </w:rPr>
        <w:t xml:space="preserve">If you purchased titles </w:t>
      </w:r>
      <w:r w:rsidR="00051A4A">
        <w:rPr>
          <w:color w:val="000000" w:themeColor="text1"/>
          <w:sz w:val="24"/>
          <w:szCs w:val="24"/>
        </w:rPr>
        <w:t xml:space="preserve">on your own </w:t>
      </w:r>
      <w:r w:rsidR="00DB494D" w:rsidRPr="005552B5">
        <w:rPr>
          <w:color w:val="000000" w:themeColor="text1"/>
          <w:sz w:val="24"/>
          <w:szCs w:val="24"/>
        </w:rPr>
        <w:t>after 2011, add your own holdings to sections C0.3.3 and C0.3.4.</w:t>
      </w:r>
      <w:r w:rsidR="00051A4A">
        <w:rPr>
          <w:color w:val="000000" w:themeColor="text1"/>
          <w:sz w:val="24"/>
          <w:szCs w:val="24"/>
        </w:rPr>
        <w:t xml:space="preserve">  If you are no longer providing public access to these materials, </w:t>
      </w:r>
      <w:r w:rsidR="004F7A78">
        <w:rPr>
          <w:color w:val="000000" w:themeColor="text1"/>
          <w:sz w:val="24"/>
          <w:szCs w:val="24"/>
        </w:rPr>
        <w:t>do not</w:t>
      </w:r>
      <w:r w:rsidR="00051A4A">
        <w:rPr>
          <w:color w:val="000000" w:themeColor="text1"/>
          <w:sz w:val="24"/>
          <w:szCs w:val="24"/>
        </w:rPr>
        <w:t xml:space="preserve"> count these titles.  </w:t>
      </w:r>
    </w:p>
    <w:tbl>
      <w:tblPr>
        <w:tblStyle w:val="TableGrid"/>
        <w:tblW w:w="8355" w:type="dxa"/>
        <w:tblInd w:w="0" w:type="dxa"/>
        <w:tblLayout w:type="fixed"/>
        <w:tblLook w:val="04A0" w:firstRow="1" w:lastRow="0" w:firstColumn="1" w:lastColumn="0" w:noHBand="0" w:noVBand="1"/>
      </w:tblPr>
      <w:tblGrid>
        <w:gridCol w:w="2785"/>
        <w:gridCol w:w="2785"/>
        <w:gridCol w:w="2785"/>
      </w:tblGrid>
      <w:tr w:rsidR="005552B5" w:rsidRPr="005552B5" w14:paraId="3B367E06" w14:textId="77777777" w:rsidTr="00F2789F">
        <w:tc>
          <w:tcPr>
            <w:tcW w:w="2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AF833" w14:textId="77777777" w:rsidR="00E8398B" w:rsidRPr="004F7A78" w:rsidRDefault="00E8398B" w:rsidP="00DE416E">
            <w:pPr>
              <w:rPr>
                <w:rFonts w:cs="Calibri"/>
                <w:b/>
                <w:color w:val="000000" w:themeColor="text1"/>
                <w:sz w:val="20"/>
                <w:szCs w:val="20"/>
              </w:rPr>
            </w:pPr>
            <w:r w:rsidRPr="004F7A78">
              <w:rPr>
                <w:b/>
                <w:color w:val="000000" w:themeColor="text1"/>
                <w:sz w:val="20"/>
                <w:szCs w:val="20"/>
              </w:rPr>
              <w:t>Collection</w:t>
            </w:r>
          </w:p>
        </w:tc>
        <w:tc>
          <w:tcPr>
            <w:tcW w:w="2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2096D2" w14:textId="77777777" w:rsidR="00E8398B" w:rsidRPr="004F7A78" w:rsidRDefault="00E8398B" w:rsidP="00DE416E">
            <w:pPr>
              <w:rPr>
                <w:rFonts w:cs="Calibri"/>
                <w:b/>
                <w:color w:val="000000" w:themeColor="text1"/>
                <w:sz w:val="20"/>
                <w:szCs w:val="20"/>
              </w:rPr>
            </w:pPr>
            <w:r w:rsidRPr="004F7A78">
              <w:rPr>
                <w:b/>
                <w:color w:val="000000" w:themeColor="text1"/>
                <w:sz w:val="20"/>
                <w:szCs w:val="20"/>
              </w:rPr>
              <w:t>E-Book Titles</w:t>
            </w:r>
          </w:p>
        </w:tc>
        <w:tc>
          <w:tcPr>
            <w:tcW w:w="2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46A50C" w14:textId="77777777" w:rsidR="00E8398B" w:rsidRPr="004F7A78" w:rsidRDefault="00E8398B" w:rsidP="00DE416E">
            <w:pPr>
              <w:rPr>
                <w:rFonts w:cs="Calibri"/>
                <w:b/>
                <w:color w:val="000000" w:themeColor="text1"/>
                <w:sz w:val="20"/>
                <w:szCs w:val="20"/>
              </w:rPr>
            </w:pPr>
            <w:r w:rsidRPr="004F7A78">
              <w:rPr>
                <w:b/>
                <w:color w:val="000000" w:themeColor="text1"/>
                <w:sz w:val="20"/>
                <w:szCs w:val="20"/>
              </w:rPr>
              <w:t>AudioBooks</w:t>
            </w:r>
          </w:p>
        </w:tc>
      </w:tr>
      <w:tr w:rsidR="005552B5" w:rsidRPr="005552B5" w14:paraId="0380985B"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348D7CA7" w14:textId="77777777" w:rsidR="00E8398B" w:rsidRPr="004F7A78" w:rsidRDefault="00E8398B" w:rsidP="00DE416E">
            <w:pPr>
              <w:rPr>
                <w:rFonts w:cs="Calibri"/>
                <w:color w:val="000000" w:themeColor="text1"/>
                <w:sz w:val="20"/>
                <w:szCs w:val="20"/>
              </w:rPr>
            </w:pPr>
            <w:r w:rsidRPr="004F7A78">
              <w:rPr>
                <w:color w:val="000000" w:themeColor="text1"/>
                <w:sz w:val="20"/>
                <w:szCs w:val="20"/>
              </w:rPr>
              <w:t>COOL I (2003/04)</w:t>
            </w:r>
          </w:p>
        </w:tc>
        <w:tc>
          <w:tcPr>
            <w:tcW w:w="2785" w:type="dxa"/>
            <w:tcBorders>
              <w:top w:val="single" w:sz="4" w:space="0" w:color="auto"/>
              <w:left w:val="single" w:sz="4" w:space="0" w:color="auto"/>
              <w:bottom w:val="single" w:sz="4" w:space="0" w:color="auto"/>
              <w:right w:val="single" w:sz="4" w:space="0" w:color="auto"/>
            </w:tcBorders>
            <w:hideMark/>
          </w:tcPr>
          <w:p w14:paraId="32F3EFA8"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4,859</w:t>
            </w:r>
          </w:p>
        </w:tc>
        <w:tc>
          <w:tcPr>
            <w:tcW w:w="2785" w:type="dxa"/>
            <w:tcBorders>
              <w:top w:val="single" w:sz="4" w:space="0" w:color="auto"/>
              <w:left w:val="single" w:sz="4" w:space="0" w:color="auto"/>
              <w:bottom w:val="single" w:sz="4" w:space="0" w:color="auto"/>
              <w:right w:val="single" w:sz="4" w:space="0" w:color="auto"/>
            </w:tcBorders>
            <w:hideMark/>
          </w:tcPr>
          <w:p w14:paraId="533DC377"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w:t>
            </w:r>
          </w:p>
        </w:tc>
      </w:tr>
      <w:tr w:rsidR="005552B5" w:rsidRPr="005552B5" w14:paraId="7EC3275F"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776192A7" w14:textId="77777777" w:rsidR="00E8398B" w:rsidRPr="004F7A78" w:rsidRDefault="00E8398B" w:rsidP="00DE416E">
            <w:pPr>
              <w:rPr>
                <w:rFonts w:cs="Calibri"/>
                <w:color w:val="000000" w:themeColor="text1"/>
                <w:sz w:val="20"/>
                <w:szCs w:val="20"/>
              </w:rPr>
            </w:pPr>
            <w:r w:rsidRPr="004F7A78">
              <w:rPr>
                <w:color w:val="000000" w:themeColor="text1"/>
                <w:sz w:val="20"/>
                <w:szCs w:val="20"/>
              </w:rPr>
              <w:t>COOL II (2005)</w:t>
            </w:r>
          </w:p>
        </w:tc>
        <w:tc>
          <w:tcPr>
            <w:tcW w:w="2785" w:type="dxa"/>
            <w:tcBorders>
              <w:top w:val="single" w:sz="4" w:space="0" w:color="auto"/>
              <w:left w:val="single" w:sz="4" w:space="0" w:color="auto"/>
              <w:bottom w:val="single" w:sz="4" w:space="0" w:color="auto"/>
              <w:right w:val="single" w:sz="4" w:space="0" w:color="auto"/>
            </w:tcBorders>
            <w:hideMark/>
          </w:tcPr>
          <w:p w14:paraId="75440853"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1,325</w:t>
            </w:r>
          </w:p>
        </w:tc>
        <w:tc>
          <w:tcPr>
            <w:tcW w:w="2785" w:type="dxa"/>
            <w:tcBorders>
              <w:top w:val="single" w:sz="4" w:space="0" w:color="auto"/>
              <w:left w:val="single" w:sz="4" w:space="0" w:color="auto"/>
              <w:bottom w:val="single" w:sz="4" w:space="0" w:color="auto"/>
              <w:right w:val="single" w:sz="4" w:space="0" w:color="auto"/>
            </w:tcBorders>
            <w:hideMark/>
          </w:tcPr>
          <w:p w14:paraId="4E005B80"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w:t>
            </w:r>
          </w:p>
        </w:tc>
      </w:tr>
      <w:tr w:rsidR="005552B5" w:rsidRPr="005552B5" w14:paraId="64D266B0"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1FCA5A9B" w14:textId="77777777" w:rsidR="00E8398B" w:rsidRPr="004F7A78" w:rsidRDefault="00E8398B" w:rsidP="00DE416E">
            <w:pPr>
              <w:rPr>
                <w:rFonts w:cs="Calibri"/>
                <w:b/>
                <w:color w:val="000000" w:themeColor="text1"/>
                <w:sz w:val="20"/>
                <w:szCs w:val="20"/>
              </w:rPr>
            </w:pPr>
            <w:r w:rsidRPr="004F7A78">
              <w:rPr>
                <w:color w:val="000000" w:themeColor="text1"/>
                <w:sz w:val="20"/>
                <w:szCs w:val="20"/>
              </w:rPr>
              <w:t>COOL III (2006)</w:t>
            </w:r>
          </w:p>
        </w:tc>
        <w:tc>
          <w:tcPr>
            <w:tcW w:w="2785" w:type="dxa"/>
            <w:tcBorders>
              <w:top w:val="single" w:sz="4" w:space="0" w:color="auto"/>
              <w:left w:val="single" w:sz="4" w:space="0" w:color="auto"/>
              <w:bottom w:val="single" w:sz="4" w:space="0" w:color="auto"/>
              <w:right w:val="single" w:sz="4" w:space="0" w:color="auto"/>
            </w:tcBorders>
            <w:hideMark/>
          </w:tcPr>
          <w:p w14:paraId="31029FC9"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232</w:t>
            </w:r>
          </w:p>
        </w:tc>
        <w:tc>
          <w:tcPr>
            <w:tcW w:w="2785" w:type="dxa"/>
            <w:tcBorders>
              <w:top w:val="single" w:sz="4" w:space="0" w:color="auto"/>
              <w:left w:val="single" w:sz="4" w:space="0" w:color="auto"/>
              <w:bottom w:val="single" w:sz="4" w:space="0" w:color="auto"/>
              <w:right w:val="single" w:sz="4" w:space="0" w:color="auto"/>
            </w:tcBorders>
            <w:hideMark/>
          </w:tcPr>
          <w:p w14:paraId="4CB8B3B1"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w:t>
            </w:r>
          </w:p>
        </w:tc>
      </w:tr>
      <w:tr w:rsidR="005552B5" w:rsidRPr="005552B5" w14:paraId="4657D2BF"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76BA6286" w14:textId="77777777" w:rsidR="00E8398B" w:rsidRPr="004F7A78" w:rsidRDefault="00E8398B" w:rsidP="00DE416E">
            <w:pPr>
              <w:rPr>
                <w:rFonts w:cs="Calibri"/>
                <w:b/>
                <w:color w:val="000000" w:themeColor="text1"/>
                <w:sz w:val="20"/>
                <w:szCs w:val="20"/>
              </w:rPr>
            </w:pPr>
            <w:r w:rsidRPr="004F7A78">
              <w:rPr>
                <w:color w:val="000000" w:themeColor="text1"/>
                <w:sz w:val="20"/>
                <w:szCs w:val="20"/>
              </w:rPr>
              <w:t>COOL IV (2007)</w:t>
            </w:r>
          </w:p>
        </w:tc>
        <w:tc>
          <w:tcPr>
            <w:tcW w:w="2785" w:type="dxa"/>
            <w:tcBorders>
              <w:top w:val="single" w:sz="4" w:space="0" w:color="auto"/>
              <w:left w:val="single" w:sz="4" w:space="0" w:color="auto"/>
              <w:bottom w:val="single" w:sz="4" w:space="0" w:color="auto"/>
              <w:right w:val="single" w:sz="4" w:space="0" w:color="auto"/>
            </w:tcBorders>
            <w:hideMark/>
          </w:tcPr>
          <w:p w14:paraId="6762A0CB"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23</w:t>
            </w:r>
          </w:p>
        </w:tc>
        <w:tc>
          <w:tcPr>
            <w:tcW w:w="2785" w:type="dxa"/>
            <w:tcBorders>
              <w:top w:val="single" w:sz="4" w:space="0" w:color="auto"/>
              <w:left w:val="single" w:sz="4" w:space="0" w:color="auto"/>
              <w:bottom w:val="single" w:sz="4" w:space="0" w:color="auto"/>
              <w:right w:val="single" w:sz="4" w:space="0" w:color="auto"/>
            </w:tcBorders>
            <w:hideMark/>
          </w:tcPr>
          <w:p w14:paraId="4DBF7E29"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760</w:t>
            </w:r>
          </w:p>
        </w:tc>
      </w:tr>
      <w:tr w:rsidR="005552B5" w:rsidRPr="005552B5" w14:paraId="4B20E22F"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323CB9C9" w14:textId="77777777" w:rsidR="00E8398B" w:rsidRPr="004F7A78" w:rsidRDefault="00E8398B" w:rsidP="00DE416E">
            <w:pPr>
              <w:rPr>
                <w:rFonts w:cs="Calibri"/>
                <w:b/>
                <w:color w:val="000000" w:themeColor="text1"/>
                <w:sz w:val="20"/>
                <w:szCs w:val="20"/>
              </w:rPr>
            </w:pPr>
            <w:r w:rsidRPr="004F7A78">
              <w:rPr>
                <w:color w:val="000000" w:themeColor="text1"/>
                <w:sz w:val="20"/>
                <w:szCs w:val="20"/>
              </w:rPr>
              <w:t>COOL V (2008)</w:t>
            </w:r>
          </w:p>
        </w:tc>
        <w:tc>
          <w:tcPr>
            <w:tcW w:w="2785" w:type="dxa"/>
            <w:tcBorders>
              <w:top w:val="single" w:sz="4" w:space="0" w:color="auto"/>
              <w:left w:val="single" w:sz="4" w:space="0" w:color="auto"/>
              <w:bottom w:val="single" w:sz="4" w:space="0" w:color="auto"/>
              <w:right w:val="single" w:sz="4" w:space="0" w:color="auto"/>
            </w:tcBorders>
            <w:hideMark/>
          </w:tcPr>
          <w:p w14:paraId="5EB02A09"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292</w:t>
            </w:r>
          </w:p>
        </w:tc>
        <w:tc>
          <w:tcPr>
            <w:tcW w:w="2785" w:type="dxa"/>
            <w:tcBorders>
              <w:top w:val="single" w:sz="4" w:space="0" w:color="auto"/>
              <w:left w:val="single" w:sz="4" w:space="0" w:color="auto"/>
              <w:bottom w:val="single" w:sz="4" w:space="0" w:color="auto"/>
              <w:right w:val="single" w:sz="4" w:space="0" w:color="auto"/>
            </w:tcBorders>
            <w:hideMark/>
          </w:tcPr>
          <w:p w14:paraId="27498931"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1,192</w:t>
            </w:r>
          </w:p>
        </w:tc>
      </w:tr>
      <w:tr w:rsidR="005552B5" w:rsidRPr="005552B5" w14:paraId="2E73FADB"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4792068E" w14:textId="77777777" w:rsidR="00E8398B" w:rsidRPr="004F7A78" w:rsidRDefault="00E8398B" w:rsidP="00DE416E">
            <w:pPr>
              <w:rPr>
                <w:rFonts w:cs="Calibri"/>
                <w:b/>
                <w:color w:val="000000" w:themeColor="text1"/>
                <w:sz w:val="20"/>
                <w:szCs w:val="20"/>
              </w:rPr>
            </w:pPr>
            <w:r w:rsidRPr="004F7A78">
              <w:rPr>
                <w:color w:val="000000" w:themeColor="text1"/>
                <w:sz w:val="20"/>
                <w:szCs w:val="20"/>
              </w:rPr>
              <w:t>COOL VI (2009)</w:t>
            </w:r>
          </w:p>
        </w:tc>
        <w:tc>
          <w:tcPr>
            <w:tcW w:w="2785" w:type="dxa"/>
            <w:tcBorders>
              <w:top w:val="single" w:sz="4" w:space="0" w:color="auto"/>
              <w:left w:val="single" w:sz="4" w:space="0" w:color="auto"/>
              <w:bottom w:val="single" w:sz="4" w:space="0" w:color="auto"/>
              <w:right w:val="single" w:sz="4" w:space="0" w:color="auto"/>
            </w:tcBorders>
            <w:hideMark/>
          </w:tcPr>
          <w:p w14:paraId="48125B7D"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206</w:t>
            </w:r>
          </w:p>
        </w:tc>
        <w:tc>
          <w:tcPr>
            <w:tcW w:w="2785" w:type="dxa"/>
            <w:tcBorders>
              <w:top w:val="single" w:sz="4" w:space="0" w:color="auto"/>
              <w:left w:val="single" w:sz="4" w:space="0" w:color="auto"/>
              <w:bottom w:val="single" w:sz="4" w:space="0" w:color="auto"/>
              <w:right w:val="single" w:sz="4" w:space="0" w:color="auto"/>
            </w:tcBorders>
            <w:hideMark/>
          </w:tcPr>
          <w:p w14:paraId="034CA574"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767</w:t>
            </w:r>
          </w:p>
        </w:tc>
      </w:tr>
      <w:tr w:rsidR="005552B5" w:rsidRPr="005552B5" w14:paraId="5C442F31"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326B6161" w14:textId="77777777" w:rsidR="00E8398B" w:rsidRPr="004F7A78" w:rsidRDefault="00E8398B" w:rsidP="00DE416E">
            <w:pPr>
              <w:rPr>
                <w:rFonts w:cs="Calibri"/>
                <w:b/>
                <w:color w:val="000000" w:themeColor="text1"/>
                <w:sz w:val="20"/>
                <w:szCs w:val="20"/>
              </w:rPr>
            </w:pPr>
            <w:r w:rsidRPr="004F7A78">
              <w:rPr>
                <w:color w:val="000000" w:themeColor="text1"/>
                <w:sz w:val="20"/>
                <w:szCs w:val="20"/>
              </w:rPr>
              <w:t>COOL VII (2010)</w:t>
            </w:r>
          </w:p>
        </w:tc>
        <w:tc>
          <w:tcPr>
            <w:tcW w:w="2785" w:type="dxa"/>
            <w:tcBorders>
              <w:top w:val="single" w:sz="4" w:space="0" w:color="auto"/>
              <w:left w:val="single" w:sz="4" w:space="0" w:color="auto"/>
              <w:bottom w:val="single" w:sz="4" w:space="0" w:color="auto"/>
              <w:right w:val="single" w:sz="4" w:space="0" w:color="auto"/>
            </w:tcBorders>
            <w:hideMark/>
          </w:tcPr>
          <w:p w14:paraId="5C838B19"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281</w:t>
            </w:r>
          </w:p>
        </w:tc>
        <w:tc>
          <w:tcPr>
            <w:tcW w:w="2785" w:type="dxa"/>
            <w:tcBorders>
              <w:top w:val="single" w:sz="4" w:space="0" w:color="auto"/>
              <w:left w:val="single" w:sz="4" w:space="0" w:color="auto"/>
              <w:bottom w:val="single" w:sz="4" w:space="0" w:color="auto"/>
              <w:right w:val="single" w:sz="4" w:space="0" w:color="auto"/>
            </w:tcBorders>
            <w:hideMark/>
          </w:tcPr>
          <w:p w14:paraId="3D7C1526"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122</w:t>
            </w:r>
          </w:p>
        </w:tc>
      </w:tr>
      <w:tr w:rsidR="005552B5" w:rsidRPr="005552B5" w14:paraId="226FBEF4"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3ED34337" w14:textId="77777777" w:rsidR="00E8398B" w:rsidRPr="004F7A78" w:rsidRDefault="00E8398B" w:rsidP="00DE416E">
            <w:pPr>
              <w:rPr>
                <w:rFonts w:cs="Calibri"/>
                <w:color w:val="000000" w:themeColor="text1"/>
                <w:sz w:val="20"/>
                <w:szCs w:val="20"/>
              </w:rPr>
            </w:pPr>
            <w:r w:rsidRPr="004F7A78">
              <w:rPr>
                <w:color w:val="000000" w:themeColor="text1"/>
                <w:sz w:val="20"/>
                <w:szCs w:val="20"/>
              </w:rPr>
              <w:t>COOL VIII (2011)</w:t>
            </w:r>
          </w:p>
        </w:tc>
        <w:tc>
          <w:tcPr>
            <w:tcW w:w="2785" w:type="dxa"/>
            <w:tcBorders>
              <w:top w:val="single" w:sz="4" w:space="0" w:color="auto"/>
              <w:left w:val="single" w:sz="4" w:space="0" w:color="auto"/>
              <w:bottom w:val="single" w:sz="4" w:space="0" w:color="auto"/>
              <w:right w:val="single" w:sz="4" w:space="0" w:color="auto"/>
            </w:tcBorders>
            <w:hideMark/>
          </w:tcPr>
          <w:p w14:paraId="49C67BB5"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187</w:t>
            </w:r>
          </w:p>
        </w:tc>
        <w:tc>
          <w:tcPr>
            <w:tcW w:w="2785" w:type="dxa"/>
            <w:tcBorders>
              <w:top w:val="single" w:sz="4" w:space="0" w:color="auto"/>
              <w:left w:val="single" w:sz="4" w:space="0" w:color="auto"/>
              <w:bottom w:val="single" w:sz="4" w:space="0" w:color="auto"/>
              <w:right w:val="single" w:sz="4" w:space="0" w:color="auto"/>
            </w:tcBorders>
            <w:hideMark/>
          </w:tcPr>
          <w:p w14:paraId="5E84A9B7" w14:textId="77777777" w:rsidR="00E8398B" w:rsidRPr="004F7A78" w:rsidRDefault="00E8398B" w:rsidP="00DE416E">
            <w:pPr>
              <w:jc w:val="right"/>
              <w:rPr>
                <w:rFonts w:cs="Calibri"/>
                <w:color w:val="000000" w:themeColor="text1"/>
                <w:sz w:val="20"/>
                <w:szCs w:val="20"/>
              </w:rPr>
            </w:pPr>
            <w:r w:rsidRPr="004F7A78">
              <w:rPr>
                <w:color w:val="000000" w:themeColor="text1"/>
                <w:sz w:val="20"/>
                <w:szCs w:val="20"/>
              </w:rPr>
              <w:t xml:space="preserve">  143</w:t>
            </w:r>
          </w:p>
        </w:tc>
      </w:tr>
      <w:tr w:rsidR="005552B5" w:rsidRPr="005552B5" w14:paraId="37499552" w14:textId="77777777" w:rsidTr="00F2789F">
        <w:tc>
          <w:tcPr>
            <w:tcW w:w="2785" w:type="dxa"/>
            <w:tcBorders>
              <w:top w:val="single" w:sz="4" w:space="0" w:color="auto"/>
              <w:left w:val="single" w:sz="4" w:space="0" w:color="auto"/>
              <w:bottom w:val="single" w:sz="4" w:space="0" w:color="auto"/>
              <w:right w:val="single" w:sz="4" w:space="0" w:color="auto"/>
            </w:tcBorders>
            <w:hideMark/>
          </w:tcPr>
          <w:p w14:paraId="33FD5894" w14:textId="77777777" w:rsidR="00E8398B" w:rsidRPr="004F7A78" w:rsidRDefault="00E8398B" w:rsidP="00DE416E">
            <w:pPr>
              <w:jc w:val="right"/>
              <w:rPr>
                <w:rFonts w:cs="Calibri"/>
                <w:b/>
                <w:color w:val="000000" w:themeColor="text1"/>
                <w:sz w:val="20"/>
                <w:szCs w:val="20"/>
              </w:rPr>
            </w:pPr>
            <w:r w:rsidRPr="004F7A78">
              <w:rPr>
                <w:b/>
                <w:color w:val="000000" w:themeColor="text1"/>
                <w:sz w:val="20"/>
                <w:szCs w:val="20"/>
              </w:rPr>
              <w:t>TOTALS</w:t>
            </w:r>
          </w:p>
        </w:tc>
        <w:tc>
          <w:tcPr>
            <w:tcW w:w="2785" w:type="dxa"/>
            <w:tcBorders>
              <w:top w:val="single" w:sz="4" w:space="0" w:color="auto"/>
              <w:left w:val="single" w:sz="4" w:space="0" w:color="auto"/>
              <w:bottom w:val="single" w:sz="4" w:space="0" w:color="auto"/>
              <w:right w:val="single" w:sz="4" w:space="0" w:color="auto"/>
            </w:tcBorders>
            <w:hideMark/>
          </w:tcPr>
          <w:p w14:paraId="193BF99D" w14:textId="77777777" w:rsidR="00E8398B" w:rsidRPr="004F7A78" w:rsidRDefault="00E8398B" w:rsidP="00DE416E">
            <w:pPr>
              <w:ind w:left="720"/>
              <w:jc w:val="right"/>
              <w:rPr>
                <w:rFonts w:cs="Calibri"/>
                <w:b/>
                <w:color w:val="000000" w:themeColor="text1"/>
                <w:sz w:val="20"/>
                <w:szCs w:val="20"/>
              </w:rPr>
            </w:pPr>
            <w:r w:rsidRPr="004F7A78">
              <w:rPr>
                <w:b/>
                <w:color w:val="000000" w:themeColor="text1"/>
                <w:sz w:val="20"/>
                <w:szCs w:val="20"/>
              </w:rPr>
              <w:t>7,405</w:t>
            </w:r>
          </w:p>
        </w:tc>
        <w:tc>
          <w:tcPr>
            <w:tcW w:w="2785" w:type="dxa"/>
            <w:tcBorders>
              <w:top w:val="single" w:sz="4" w:space="0" w:color="auto"/>
              <w:left w:val="single" w:sz="4" w:space="0" w:color="auto"/>
              <w:bottom w:val="single" w:sz="4" w:space="0" w:color="auto"/>
              <w:right w:val="single" w:sz="4" w:space="0" w:color="auto"/>
            </w:tcBorders>
            <w:hideMark/>
          </w:tcPr>
          <w:p w14:paraId="2CE3B954" w14:textId="77777777" w:rsidR="00E8398B" w:rsidRPr="004F7A78" w:rsidRDefault="00E8398B" w:rsidP="00DE416E">
            <w:pPr>
              <w:ind w:left="720"/>
              <w:jc w:val="right"/>
              <w:rPr>
                <w:rFonts w:cs="Calibri"/>
                <w:b/>
                <w:color w:val="000000" w:themeColor="text1"/>
                <w:sz w:val="20"/>
                <w:szCs w:val="20"/>
              </w:rPr>
            </w:pPr>
            <w:r w:rsidRPr="004F7A78">
              <w:rPr>
                <w:b/>
                <w:color w:val="000000" w:themeColor="text1"/>
                <w:sz w:val="20"/>
                <w:szCs w:val="20"/>
              </w:rPr>
              <w:t>2,984</w:t>
            </w:r>
          </w:p>
        </w:tc>
      </w:tr>
    </w:tbl>
    <w:p w14:paraId="1CF24169" w14:textId="77777777" w:rsidR="00053806" w:rsidRDefault="00053806" w:rsidP="00DE416E">
      <w:pPr>
        <w:rPr>
          <w:b/>
          <w:color w:val="000000" w:themeColor="text1"/>
        </w:rPr>
      </w:pPr>
    </w:p>
    <w:p w14:paraId="14C40BB9" w14:textId="77777777" w:rsidR="00053806" w:rsidRPr="004F7A78" w:rsidRDefault="00053806" w:rsidP="00DE416E">
      <w:pPr>
        <w:rPr>
          <w:b/>
          <w:color w:val="000000" w:themeColor="text1"/>
        </w:rPr>
      </w:pPr>
    </w:p>
    <w:p w14:paraId="400282FC" w14:textId="63DCB115" w:rsidR="00254062" w:rsidRPr="005552B5" w:rsidRDefault="00B539F6" w:rsidP="00DE416E">
      <w:pPr>
        <w:jc w:val="center"/>
        <w:rPr>
          <w:b/>
          <w:color w:val="000000" w:themeColor="text1"/>
          <w:sz w:val="28"/>
          <w:szCs w:val="28"/>
        </w:rPr>
      </w:pPr>
      <w:r w:rsidRPr="005552B5">
        <w:rPr>
          <w:b/>
          <w:color w:val="000000" w:themeColor="text1"/>
          <w:sz w:val="28"/>
          <w:szCs w:val="28"/>
        </w:rPr>
        <w:t>P</w:t>
      </w:r>
      <w:r w:rsidR="00254062" w:rsidRPr="005552B5">
        <w:rPr>
          <w:b/>
          <w:color w:val="000000" w:themeColor="text1"/>
          <w:sz w:val="28"/>
          <w:szCs w:val="28"/>
        </w:rPr>
        <w:t>art #</w:t>
      </w:r>
      <w:r w:rsidR="00E8398B" w:rsidRPr="005552B5">
        <w:rPr>
          <w:b/>
          <w:color w:val="000000" w:themeColor="text1"/>
          <w:sz w:val="28"/>
          <w:szCs w:val="28"/>
        </w:rPr>
        <w:t>4</w:t>
      </w:r>
      <w:r w:rsidR="00254062" w:rsidRPr="005552B5">
        <w:rPr>
          <w:b/>
          <w:color w:val="000000" w:themeColor="text1"/>
          <w:sz w:val="28"/>
          <w:szCs w:val="28"/>
        </w:rPr>
        <w:t xml:space="preserve"> – E-Resources</w:t>
      </w:r>
    </w:p>
    <w:p w14:paraId="3B67E207" w14:textId="77777777" w:rsidR="00051A4A" w:rsidRPr="005552B5" w:rsidRDefault="00051A4A" w:rsidP="00051A4A">
      <w:pPr>
        <w:rPr>
          <w:b/>
          <w:color w:val="000000" w:themeColor="text1"/>
          <w:sz w:val="16"/>
          <w:szCs w:val="16"/>
        </w:rPr>
      </w:pPr>
    </w:p>
    <w:p w14:paraId="1B56F046" w14:textId="77777777" w:rsidR="00366AA2" w:rsidRDefault="009D0EE8" w:rsidP="00051A4A">
      <w:pPr>
        <w:rPr>
          <w:color w:val="000000" w:themeColor="text1"/>
          <w:sz w:val="24"/>
          <w:szCs w:val="24"/>
        </w:rPr>
      </w:pPr>
      <w:r w:rsidRPr="005552B5">
        <w:rPr>
          <w:color w:val="000000" w:themeColor="text1"/>
          <w:sz w:val="24"/>
          <w:szCs w:val="24"/>
        </w:rPr>
        <w:t xml:space="preserve">This chart </w:t>
      </w:r>
      <w:r w:rsidR="00051A4A">
        <w:rPr>
          <w:color w:val="000000" w:themeColor="text1"/>
          <w:sz w:val="24"/>
          <w:szCs w:val="24"/>
        </w:rPr>
        <w:t xml:space="preserve">on the next page </w:t>
      </w:r>
      <w:r w:rsidR="00254062" w:rsidRPr="005552B5">
        <w:rPr>
          <w:color w:val="000000" w:themeColor="text1"/>
          <w:sz w:val="24"/>
          <w:szCs w:val="24"/>
        </w:rPr>
        <w:t>show</w:t>
      </w:r>
      <w:r w:rsidRPr="005552B5">
        <w:rPr>
          <w:color w:val="000000" w:themeColor="text1"/>
          <w:sz w:val="24"/>
          <w:szCs w:val="24"/>
        </w:rPr>
        <w:t>s</w:t>
      </w:r>
      <w:r w:rsidR="00254062" w:rsidRPr="005552B5">
        <w:rPr>
          <w:color w:val="000000" w:themeColor="text1"/>
          <w:sz w:val="24"/>
          <w:szCs w:val="24"/>
        </w:rPr>
        <w:t xml:space="preserve"> the number of </w:t>
      </w:r>
      <w:r w:rsidR="00792106" w:rsidRPr="005552B5">
        <w:rPr>
          <w:color w:val="000000" w:themeColor="text1"/>
          <w:sz w:val="24"/>
          <w:szCs w:val="24"/>
        </w:rPr>
        <w:t>individual electronic periodical titles</w:t>
      </w:r>
      <w:r w:rsidRPr="005552B5">
        <w:rPr>
          <w:color w:val="000000" w:themeColor="text1"/>
          <w:sz w:val="24"/>
          <w:szCs w:val="24"/>
        </w:rPr>
        <w:t xml:space="preserve"> (where applicable)</w:t>
      </w:r>
      <w:r w:rsidR="00254062" w:rsidRPr="005552B5">
        <w:rPr>
          <w:color w:val="000000" w:themeColor="text1"/>
          <w:sz w:val="24"/>
          <w:szCs w:val="24"/>
        </w:rPr>
        <w:t xml:space="preserve"> for products/subscriptions which were purchased through “Provinc</w:t>
      </w:r>
      <w:r w:rsidR="00DE416E">
        <w:rPr>
          <w:color w:val="000000" w:themeColor="text1"/>
          <w:sz w:val="24"/>
          <w:szCs w:val="24"/>
        </w:rPr>
        <w:t>ial Licensing”</w:t>
      </w:r>
      <w:r w:rsidR="00366AA2" w:rsidRPr="005552B5">
        <w:rPr>
          <w:color w:val="000000" w:themeColor="text1"/>
          <w:sz w:val="24"/>
          <w:szCs w:val="24"/>
        </w:rPr>
        <w:t xml:space="preserve">.  </w:t>
      </w:r>
    </w:p>
    <w:p w14:paraId="714C7D13" w14:textId="77777777" w:rsidR="00DE416E" w:rsidRPr="004F7A78" w:rsidRDefault="00DE416E" w:rsidP="00051A4A">
      <w:pPr>
        <w:rPr>
          <w:color w:val="000000" w:themeColor="text1"/>
          <w:sz w:val="16"/>
          <w:szCs w:val="16"/>
        </w:rPr>
      </w:pPr>
    </w:p>
    <w:p w14:paraId="1E674554" w14:textId="7FE33D24" w:rsidR="00DE416E" w:rsidRPr="005552B5" w:rsidRDefault="00DE416E" w:rsidP="00DE416E">
      <w:pPr>
        <w:rPr>
          <w:color w:val="000000" w:themeColor="text1"/>
          <w:sz w:val="24"/>
          <w:szCs w:val="24"/>
        </w:rPr>
      </w:pPr>
      <w:r>
        <w:rPr>
          <w:color w:val="000000" w:themeColor="text1"/>
          <w:sz w:val="24"/>
          <w:szCs w:val="24"/>
        </w:rPr>
        <w:t>Be aware that t</w:t>
      </w:r>
      <w:r w:rsidRPr="005552B5">
        <w:rPr>
          <w:color w:val="000000" w:themeColor="text1"/>
          <w:sz w:val="24"/>
          <w:szCs w:val="24"/>
        </w:rPr>
        <w:t xml:space="preserve">here are some products/subscriptions from the Provincial Licensing offer which do </w:t>
      </w:r>
      <w:r w:rsidRPr="005552B5">
        <w:rPr>
          <w:b/>
          <w:color w:val="000000" w:themeColor="text1"/>
          <w:sz w:val="24"/>
          <w:szCs w:val="24"/>
        </w:rPr>
        <w:t>not</w:t>
      </w:r>
      <w:r w:rsidRPr="005552B5">
        <w:rPr>
          <w:color w:val="000000" w:themeColor="text1"/>
          <w:sz w:val="24"/>
          <w:szCs w:val="24"/>
        </w:rPr>
        <w:t xml:space="preserve"> have individual periodical subscriptions</w:t>
      </w:r>
      <w:r>
        <w:rPr>
          <w:color w:val="000000" w:themeColor="text1"/>
          <w:sz w:val="24"/>
          <w:szCs w:val="24"/>
        </w:rPr>
        <w:t>.  If you have any of these titles (shown below) in your collection, you would</w:t>
      </w:r>
      <w:r w:rsidRPr="005552B5">
        <w:rPr>
          <w:color w:val="000000" w:themeColor="text1"/>
          <w:sz w:val="24"/>
          <w:szCs w:val="24"/>
        </w:rPr>
        <w:t xml:space="preserve"> mark</w:t>
      </w:r>
      <w:r w:rsidR="00337480">
        <w:rPr>
          <w:color w:val="000000" w:themeColor="text1"/>
          <w:sz w:val="24"/>
          <w:szCs w:val="24"/>
        </w:rPr>
        <w:t xml:space="preserve"> them</w:t>
      </w:r>
      <w:r w:rsidRPr="005552B5">
        <w:rPr>
          <w:color w:val="000000" w:themeColor="text1"/>
          <w:sz w:val="24"/>
          <w:szCs w:val="24"/>
        </w:rPr>
        <w:t xml:space="preserve"> as “one (1) item” in “</w:t>
      </w:r>
      <w:r w:rsidRPr="005552B5">
        <w:rPr>
          <w:b/>
          <w:color w:val="000000" w:themeColor="text1"/>
          <w:sz w:val="24"/>
          <w:szCs w:val="24"/>
        </w:rPr>
        <w:t>Section C3.2.0 – Databases and Database Subscriptions”</w:t>
      </w:r>
      <w:r>
        <w:rPr>
          <w:color w:val="000000" w:themeColor="text1"/>
          <w:sz w:val="24"/>
          <w:szCs w:val="24"/>
        </w:rPr>
        <w:t xml:space="preserve"> (under either English or French)</w:t>
      </w:r>
    </w:p>
    <w:p w14:paraId="7ADB7211" w14:textId="77777777" w:rsidR="00DE416E" w:rsidRPr="005552B5" w:rsidRDefault="00DE416E" w:rsidP="00DE416E">
      <w:pPr>
        <w:pStyle w:val="ListParagraph"/>
        <w:numPr>
          <w:ilvl w:val="0"/>
          <w:numId w:val="4"/>
        </w:numPr>
        <w:rPr>
          <w:color w:val="000000" w:themeColor="text1"/>
        </w:rPr>
      </w:pPr>
      <w:r w:rsidRPr="005552B5">
        <w:rPr>
          <w:color w:val="000000" w:themeColor="text1"/>
        </w:rPr>
        <w:t>Career Cruising</w:t>
      </w:r>
    </w:p>
    <w:p w14:paraId="4FB3EC1D" w14:textId="5CED49D4" w:rsidR="00DE416E" w:rsidRDefault="00DE416E" w:rsidP="00DE416E">
      <w:pPr>
        <w:pStyle w:val="ListParagraph"/>
        <w:numPr>
          <w:ilvl w:val="0"/>
          <w:numId w:val="4"/>
        </w:numPr>
        <w:rPr>
          <w:rFonts w:eastAsia="Times New Roman"/>
          <w:color w:val="000000" w:themeColor="text1"/>
        </w:rPr>
      </w:pPr>
      <w:r w:rsidRPr="005552B5">
        <w:rPr>
          <w:color w:val="000000" w:themeColor="text1"/>
        </w:rPr>
        <w:t xml:space="preserve">From EBSCO - </w:t>
      </w:r>
      <w:r w:rsidRPr="005552B5">
        <w:rPr>
          <w:rFonts w:eastAsia="Times New Roman"/>
          <w:color w:val="000000" w:themeColor="text1"/>
        </w:rPr>
        <w:t>NoveList &amp; NoveList K-8, Auto</w:t>
      </w:r>
      <w:r w:rsidR="00A840F3">
        <w:rPr>
          <w:rFonts w:eastAsia="Times New Roman"/>
          <w:color w:val="000000" w:themeColor="text1"/>
        </w:rPr>
        <w:t>Mate</w:t>
      </w:r>
      <w:r w:rsidRPr="005552B5">
        <w:rPr>
          <w:rFonts w:eastAsia="Times New Roman"/>
          <w:color w:val="000000" w:themeColor="text1"/>
        </w:rPr>
        <w:t>, Small Engine Repair Reference Center, Canadian Points of View Reference Centre</w:t>
      </w:r>
    </w:p>
    <w:p w14:paraId="4475EAC7" w14:textId="77777777" w:rsidR="00A840F3" w:rsidRDefault="00A840F3" w:rsidP="00DE416E">
      <w:pPr>
        <w:pStyle w:val="ListParagraph"/>
        <w:numPr>
          <w:ilvl w:val="0"/>
          <w:numId w:val="4"/>
        </w:numPr>
        <w:rPr>
          <w:rFonts w:eastAsia="Times New Roman"/>
          <w:color w:val="000000" w:themeColor="text1"/>
        </w:rPr>
      </w:pPr>
      <w:r>
        <w:rPr>
          <w:rFonts w:eastAsia="Times New Roman"/>
          <w:color w:val="000000" w:themeColor="text1"/>
        </w:rPr>
        <w:t>From Wright Digital – PebbleGo</w:t>
      </w:r>
    </w:p>
    <w:p w14:paraId="7ABCB0C0" w14:textId="77777777" w:rsidR="00DE416E" w:rsidRPr="00A840F3" w:rsidRDefault="00A840F3" w:rsidP="00A840F3">
      <w:pPr>
        <w:pStyle w:val="ListParagraph"/>
        <w:numPr>
          <w:ilvl w:val="0"/>
          <w:numId w:val="4"/>
        </w:numPr>
        <w:rPr>
          <w:rFonts w:eastAsia="Times New Roman"/>
          <w:color w:val="000000" w:themeColor="text1"/>
        </w:rPr>
      </w:pPr>
      <w:r>
        <w:rPr>
          <w:rFonts w:eastAsia="Times New Roman"/>
          <w:color w:val="000000" w:themeColor="text1"/>
        </w:rPr>
        <w:t>From Britannica - ImageQuest</w:t>
      </w:r>
    </w:p>
    <w:p w14:paraId="33D5BB80" w14:textId="77777777" w:rsidR="00DE416E" w:rsidRPr="005552B5" w:rsidRDefault="00DE416E" w:rsidP="00DE416E">
      <w:pPr>
        <w:pStyle w:val="ListParagraph"/>
        <w:numPr>
          <w:ilvl w:val="0"/>
          <w:numId w:val="4"/>
        </w:numPr>
        <w:rPr>
          <w:rFonts w:eastAsia="Times New Roman"/>
          <w:color w:val="000000" w:themeColor="text1"/>
        </w:rPr>
      </w:pPr>
      <w:r w:rsidRPr="005552B5">
        <w:rPr>
          <w:rFonts w:eastAsia="Times New Roman"/>
          <w:color w:val="000000" w:themeColor="text1"/>
        </w:rPr>
        <w:t>From Gale - Chilton Library</w:t>
      </w:r>
    </w:p>
    <w:p w14:paraId="2986D9D2" w14:textId="77777777" w:rsidR="00DE416E" w:rsidRPr="005552B5" w:rsidRDefault="00DE416E" w:rsidP="00DE416E">
      <w:pPr>
        <w:pStyle w:val="ListParagraph"/>
        <w:numPr>
          <w:ilvl w:val="0"/>
          <w:numId w:val="4"/>
        </w:numPr>
        <w:rPr>
          <w:rFonts w:eastAsia="Times New Roman"/>
          <w:color w:val="000000" w:themeColor="text1"/>
        </w:rPr>
      </w:pPr>
      <w:r w:rsidRPr="005552B5">
        <w:rPr>
          <w:rFonts w:eastAsia="Times New Roman"/>
          <w:color w:val="000000" w:themeColor="text1"/>
        </w:rPr>
        <w:t>From ProQuest - Ancestry Library Edition, CultureGrams, Public Library Complete, HeritageQuest Online and Reference Ebook Subscription</w:t>
      </w:r>
    </w:p>
    <w:p w14:paraId="1C76DCB1" w14:textId="77777777" w:rsidR="00713CE1" w:rsidRDefault="00DE416E" w:rsidP="00713CE1">
      <w:pPr>
        <w:pStyle w:val="ListParagraph"/>
        <w:numPr>
          <w:ilvl w:val="0"/>
          <w:numId w:val="5"/>
        </w:numPr>
        <w:rPr>
          <w:rFonts w:eastAsia="Times New Roman"/>
          <w:color w:val="000000" w:themeColor="text1"/>
        </w:rPr>
      </w:pPr>
      <w:r w:rsidRPr="005552B5">
        <w:rPr>
          <w:rFonts w:eastAsia="Times New Roman"/>
          <w:color w:val="000000" w:themeColor="text1"/>
        </w:rPr>
        <w:t>From World Book – World Book</w:t>
      </w:r>
      <w:r w:rsidR="00713CE1">
        <w:rPr>
          <w:rFonts w:eastAsia="Times New Roman"/>
          <w:color w:val="000000" w:themeColor="text1"/>
        </w:rPr>
        <w:t xml:space="preserve"> Advanced</w:t>
      </w:r>
      <w:r w:rsidRPr="005552B5">
        <w:rPr>
          <w:rFonts w:eastAsia="Times New Roman"/>
          <w:color w:val="000000" w:themeColor="text1"/>
        </w:rPr>
        <w:t>, World Book Kids, World Book Discover, World Book Student, Science Power and Social Studies</w:t>
      </w:r>
      <w:r w:rsidR="00713CE1">
        <w:rPr>
          <w:rFonts w:eastAsia="Times New Roman"/>
          <w:color w:val="000000" w:themeColor="text1"/>
        </w:rPr>
        <w:t xml:space="preserve">, and </w:t>
      </w:r>
      <w:r w:rsidR="00713CE1" w:rsidRPr="005552B5">
        <w:rPr>
          <w:rFonts w:eastAsia="Times New Roman"/>
          <w:color w:val="000000" w:themeColor="text1"/>
        </w:rPr>
        <w:t>L'Encyclopedia Decouverte</w:t>
      </w:r>
      <w:r w:rsidR="00713CE1">
        <w:rPr>
          <w:rFonts w:eastAsia="Times New Roman"/>
          <w:color w:val="000000" w:themeColor="text1"/>
        </w:rPr>
        <w:t xml:space="preserve"> (FRENCH COLUMN)</w:t>
      </w:r>
    </w:p>
    <w:p w14:paraId="744D9868" w14:textId="77777777" w:rsidR="00CE10A3" w:rsidRPr="005552B5" w:rsidRDefault="00CE10A3" w:rsidP="004F7A78">
      <w:pPr>
        <w:pStyle w:val="ListParagraph"/>
        <w:numPr>
          <w:ilvl w:val="0"/>
          <w:numId w:val="5"/>
        </w:numPr>
        <w:rPr>
          <w:rFonts w:eastAsia="Times New Roman"/>
          <w:color w:val="000000" w:themeColor="text1"/>
        </w:rPr>
      </w:pPr>
      <w:r>
        <w:rPr>
          <w:rFonts w:eastAsia="Times New Roman"/>
          <w:color w:val="000000" w:themeColor="text1"/>
        </w:rPr>
        <w:t xml:space="preserve">From World Trade Press - </w:t>
      </w:r>
      <w:r w:rsidRPr="00CE10A3">
        <w:rPr>
          <w:rFonts w:eastAsia="Times New Roman"/>
          <w:color w:val="000000" w:themeColor="text1"/>
        </w:rPr>
        <w:t>A-Z World Food, A-Z World Business, A-Z Maps Online,  A-Z World Travel, Global Road Warrior</w:t>
      </w:r>
    </w:p>
    <w:p w14:paraId="5FDCC657" w14:textId="77777777" w:rsidR="00053806" w:rsidRDefault="00053806">
      <w:pPr>
        <w:spacing w:after="200" w:line="276" w:lineRule="auto"/>
        <w:rPr>
          <w:b/>
          <w:color w:val="000000" w:themeColor="text1"/>
        </w:rPr>
      </w:pPr>
      <w:r>
        <w:rPr>
          <w:b/>
          <w:color w:val="000000" w:themeColor="text1"/>
        </w:rPr>
        <w:br w:type="page"/>
      </w:r>
    </w:p>
    <w:p w14:paraId="33B1DB7C" w14:textId="77777777" w:rsidR="00DE416E" w:rsidRPr="00DE416E" w:rsidRDefault="00DE416E" w:rsidP="00DE416E">
      <w:pPr>
        <w:rPr>
          <w:b/>
          <w:color w:val="000000" w:themeColor="text1"/>
        </w:rPr>
      </w:pPr>
      <w:r w:rsidRPr="00DE416E">
        <w:rPr>
          <w:b/>
          <w:color w:val="000000" w:themeColor="text1"/>
        </w:rPr>
        <w:lastRenderedPageBreak/>
        <w:t xml:space="preserve">Part #4 – E-Resources </w:t>
      </w:r>
      <w:r w:rsidRPr="00DE416E">
        <w:rPr>
          <w:color w:val="000000" w:themeColor="text1"/>
        </w:rPr>
        <w:t>(continued)</w:t>
      </w:r>
    </w:p>
    <w:p w14:paraId="493E02C2" w14:textId="77777777" w:rsidR="00DE416E" w:rsidRPr="00DE416E" w:rsidRDefault="00DE416E" w:rsidP="00051A4A">
      <w:pPr>
        <w:rPr>
          <w:color w:val="000000" w:themeColor="text1"/>
          <w:sz w:val="16"/>
          <w:szCs w:val="16"/>
        </w:rPr>
      </w:pPr>
    </w:p>
    <w:p w14:paraId="6AFC96BA" w14:textId="77777777" w:rsidR="00DE416E" w:rsidRDefault="00DE416E" w:rsidP="00051A4A">
      <w:pPr>
        <w:rPr>
          <w:color w:val="000000" w:themeColor="text1"/>
          <w:sz w:val="24"/>
          <w:szCs w:val="24"/>
        </w:rPr>
      </w:pPr>
      <w:r w:rsidRPr="005552B5">
        <w:rPr>
          <w:color w:val="000000" w:themeColor="text1"/>
          <w:sz w:val="24"/>
          <w:szCs w:val="24"/>
        </w:rPr>
        <w:t>This chart shows the number of individual electronic periodical titles (where applicable) for products/subscriptions purchased through “Provinc</w:t>
      </w:r>
      <w:r>
        <w:rPr>
          <w:color w:val="000000" w:themeColor="text1"/>
          <w:sz w:val="24"/>
          <w:szCs w:val="24"/>
        </w:rPr>
        <w:t>ial Licensing”</w:t>
      </w:r>
      <w:r w:rsidRPr="005552B5">
        <w:rPr>
          <w:color w:val="000000" w:themeColor="text1"/>
          <w:sz w:val="24"/>
          <w:szCs w:val="24"/>
        </w:rPr>
        <w:t>.</w:t>
      </w:r>
    </w:p>
    <w:p w14:paraId="772F5DFF" w14:textId="61EA2EEC" w:rsidR="00366AA2" w:rsidRPr="005552B5" w:rsidRDefault="00AB0F9E" w:rsidP="00366AA2">
      <w:pPr>
        <w:pStyle w:val="ListParagraph"/>
        <w:numPr>
          <w:ilvl w:val="0"/>
          <w:numId w:val="3"/>
        </w:numPr>
        <w:rPr>
          <w:color w:val="000000" w:themeColor="text1"/>
          <w:sz w:val="24"/>
          <w:szCs w:val="24"/>
        </w:rPr>
      </w:pPr>
      <w:r w:rsidRPr="005552B5">
        <w:rPr>
          <w:color w:val="000000" w:themeColor="text1"/>
          <w:sz w:val="24"/>
          <w:szCs w:val="24"/>
        </w:rPr>
        <w:t>For each product ordered</w:t>
      </w:r>
      <w:r w:rsidR="00366AA2" w:rsidRPr="005552B5">
        <w:rPr>
          <w:color w:val="000000" w:themeColor="text1"/>
          <w:sz w:val="24"/>
          <w:szCs w:val="24"/>
        </w:rPr>
        <w:t>, add the numbers provided below to section “</w:t>
      </w:r>
      <w:r w:rsidR="00366AA2" w:rsidRPr="005552B5">
        <w:rPr>
          <w:b/>
          <w:color w:val="000000" w:themeColor="text1"/>
          <w:sz w:val="24"/>
          <w:szCs w:val="24"/>
        </w:rPr>
        <w:t xml:space="preserve">C3.2.4 – No. of </w:t>
      </w:r>
      <w:r w:rsidR="006061A9">
        <w:rPr>
          <w:b/>
          <w:color w:val="000000" w:themeColor="text1"/>
          <w:sz w:val="24"/>
          <w:szCs w:val="24"/>
        </w:rPr>
        <w:t>I</w:t>
      </w:r>
      <w:r w:rsidR="00366AA2" w:rsidRPr="005552B5">
        <w:rPr>
          <w:b/>
          <w:color w:val="000000" w:themeColor="text1"/>
          <w:sz w:val="24"/>
          <w:szCs w:val="24"/>
        </w:rPr>
        <w:t xml:space="preserve">ndividual </w:t>
      </w:r>
      <w:r w:rsidR="006061A9">
        <w:rPr>
          <w:b/>
          <w:color w:val="000000" w:themeColor="text1"/>
          <w:sz w:val="24"/>
          <w:szCs w:val="24"/>
        </w:rPr>
        <w:t>E</w:t>
      </w:r>
      <w:r w:rsidR="00366AA2" w:rsidRPr="005552B5">
        <w:rPr>
          <w:b/>
          <w:color w:val="000000" w:themeColor="text1"/>
          <w:sz w:val="24"/>
          <w:szCs w:val="24"/>
        </w:rPr>
        <w:t xml:space="preserve">lectronic </w:t>
      </w:r>
      <w:r w:rsidR="006061A9">
        <w:rPr>
          <w:b/>
          <w:color w:val="000000" w:themeColor="text1"/>
          <w:sz w:val="24"/>
          <w:szCs w:val="24"/>
        </w:rPr>
        <w:t>P</w:t>
      </w:r>
      <w:r w:rsidR="00366AA2" w:rsidRPr="005552B5">
        <w:rPr>
          <w:b/>
          <w:color w:val="000000" w:themeColor="text1"/>
          <w:sz w:val="24"/>
          <w:szCs w:val="24"/>
        </w:rPr>
        <w:t>eriodical</w:t>
      </w:r>
      <w:r w:rsidR="00B666A7">
        <w:rPr>
          <w:b/>
          <w:color w:val="000000" w:themeColor="text1"/>
          <w:sz w:val="24"/>
          <w:szCs w:val="24"/>
        </w:rPr>
        <w:t>s</w:t>
      </w:r>
      <w:r w:rsidR="00366AA2" w:rsidRPr="005552B5">
        <w:rPr>
          <w:b/>
          <w:color w:val="000000" w:themeColor="text1"/>
          <w:sz w:val="24"/>
          <w:szCs w:val="24"/>
        </w:rPr>
        <w:t xml:space="preserve"> </w:t>
      </w:r>
      <w:r w:rsidR="006061A9">
        <w:rPr>
          <w:b/>
          <w:color w:val="000000" w:themeColor="text1"/>
          <w:sz w:val="24"/>
          <w:szCs w:val="24"/>
        </w:rPr>
        <w:t>T</w:t>
      </w:r>
      <w:r w:rsidR="00366AA2" w:rsidRPr="005552B5">
        <w:rPr>
          <w:b/>
          <w:color w:val="000000" w:themeColor="text1"/>
          <w:sz w:val="24"/>
          <w:szCs w:val="24"/>
        </w:rPr>
        <w:t>itles</w:t>
      </w:r>
      <w:r w:rsidR="00366AA2" w:rsidRPr="005552B5">
        <w:rPr>
          <w:color w:val="000000" w:themeColor="text1"/>
          <w:sz w:val="24"/>
          <w:szCs w:val="24"/>
        </w:rPr>
        <w:t xml:space="preserve">”.  </w:t>
      </w:r>
    </w:p>
    <w:p w14:paraId="6F35E65C" w14:textId="77777777" w:rsidR="00B539F6" w:rsidRDefault="00366AA2" w:rsidP="00B539F6">
      <w:pPr>
        <w:pStyle w:val="ListParagraph"/>
        <w:numPr>
          <w:ilvl w:val="0"/>
          <w:numId w:val="3"/>
        </w:numPr>
        <w:rPr>
          <w:color w:val="000000" w:themeColor="text1"/>
          <w:sz w:val="24"/>
          <w:szCs w:val="24"/>
        </w:rPr>
      </w:pPr>
      <w:r w:rsidRPr="005552B5">
        <w:rPr>
          <w:color w:val="000000" w:themeColor="text1"/>
          <w:sz w:val="24"/>
          <w:szCs w:val="24"/>
        </w:rPr>
        <w:t xml:space="preserve">For each product </w:t>
      </w:r>
      <w:r w:rsidR="00AB0F9E" w:rsidRPr="005552B5">
        <w:rPr>
          <w:color w:val="000000" w:themeColor="text1"/>
          <w:sz w:val="24"/>
          <w:szCs w:val="24"/>
        </w:rPr>
        <w:t>ordered</w:t>
      </w:r>
      <w:r w:rsidRPr="005552B5">
        <w:rPr>
          <w:color w:val="000000" w:themeColor="text1"/>
          <w:sz w:val="24"/>
          <w:szCs w:val="24"/>
        </w:rPr>
        <w:t>, you will also add a “one” to section “</w:t>
      </w:r>
      <w:r w:rsidRPr="005552B5">
        <w:rPr>
          <w:b/>
          <w:color w:val="000000" w:themeColor="text1"/>
          <w:sz w:val="24"/>
          <w:szCs w:val="24"/>
        </w:rPr>
        <w:t>C3.2.0 Databases and Database Subscriptions</w:t>
      </w:r>
      <w:r w:rsidRPr="005552B5">
        <w:rPr>
          <w:color w:val="000000" w:themeColor="text1"/>
          <w:sz w:val="24"/>
          <w:szCs w:val="24"/>
        </w:rPr>
        <w:t>”</w:t>
      </w:r>
      <w:r w:rsidR="00B539F6" w:rsidRPr="005552B5">
        <w:rPr>
          <w:color w:val="000000" w:themeColor="text1"/>
          <w:sz w:val="24"/>
          <w:szCs w:val="24"/>
        </w:rPr>
        <w:t xml:space="preserve"> </w:t>
      </w:r>
      <w:r w:rsidR="006543A2" w:rsidRPr="005552B5">
        <w:rPr>
          <w:color w:val="000000" w:themeColor="text1"/>
          <w:sz w:val="24"/>
          <w:szCs w:val="24"/>
        </w:rPr>
        <w:t>until you have the cumulative number reflecting your holdings.</w:t>
      </w:r>
    </w:p>
    <w:p w14:paraId="01D358D4" w14:textId="77777777" w:rsidR="00DE416E" w:rsidRPr="00DE416E" w:rsidRDefault="00DE416E" w:rsidP="00DE416E">
      <w:pPr>
        <w:pStyle w:val="ListParagraph"/>
        <w:rPr>
          <w:color w:val="000000" w:themeColor="text1"/>
          <w:sz w:val="16"/>
          <w:szCs w:val="16"/>
        </w:rPr>
      </w:pPr>
    </w:p>
    <w:tbl>
      <w:tblPr>
        <w:tblW w:w="9825" w:type="dxa"/>
        <w:tblInd w:w="93" w:type="dxa"/>
        <w:tblLook w:val="04A0" w:firstRow="1" w:lastRow="0" w:firstColumn="1" w:lastColumn="0" w:noHBand="0" w:noVBand="1"/>
      </w:tblPr>
      <w:tblGrid>
        <w:gridCol w:w="6495"/>
        <w:gridCol w:w="900"/>
        <w:gridCol w:w="990"/>
        <w:gridCol w:w="1440"/>
      </w:tblGrid>
      <w:tr w:rsidR="005552B5" w:rsidRPr="005552B5" w14:paraId="3C939670" w14:textId="77777777" w:rsidTr="00366AA2">
        <w:trPr>
          <w:trHeight w:val="287"/>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64CE" w14:textId="77777777" w:rsidR="00E8398B" w:rsidRPr="005552B5" w:rsidRDefault="00366AA2" w:rsidP="009772BC">
            <w:pPr>
              <w:jc w:val="center"/>
              <w:rPr>
                <w:rFonts w:asciiTheme="minorHAnsi" w:eastAsia="Times New Roman" w:hAnsiTheme="minorHAnsi"/>
                <w:b/>
                <w:bCs/>
                <w:color w:val="000000" w:themeColor="text1"/>
              </w:rPr>
            </w:pPr>
            <w:r w:rsidRPr="005552B5">
              <w:rPr>
                <w:rFonts w:asciiTheme="minorHAnsi" w:eastAsia="Times New Roman" w:hAnsiTheme="minorHAnsi"/>
                <w:b/>
                <w:bCs/>
                <w:color w:val="000000" w:themeColor="text1"/>
              </w:rPr>
              <w:t>Name of product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13EF7A0" w14:textId="77777777" w:rsidR="00E8398B" w:rsidRPr="005552B5" w:rsidRDefault="00E8398B" w:rsidP="009772BC">
            <w:pPr>
              <w:jc w:val="center"/>
              <w:rPr>
                <w:rFonts w:asciiTheme="minorHAnsi" w:eastAsia="Times New Roman" w:hAnsiTheme="minorHAnsi"/>
                <w:b/>
                <w:color w:val="000000" w:themeColor="text1"/>
              </w:rPr>
            </w:pPr>
            <w:r w:rsidRPr="005552B5">
              <w:rPr>
                <w:rFonts w:asciiTheme="minorHAnsi" w:eastAsia="Times New Roman" w:hAnsiTheme="minorHAnsi"/>
                <w:b/>
                <w:color w:val="000000" w:themeColor="text1"/>
              </w:rPr>
              <w:t>English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7AE75DD" w14:textId="77777777" w:rsidR="00E8398B" w:rsidRPr="005552B5" w:rsidRDefault="00E8398B" w:rsidP="009772BC">
            <w:pPr>
              <w:jc w:val="center"/>
              <w:rPr>
                <w:rFonts w:asciiTheme="minorHAnsi" w:eastAsia="Times New Roman" w:hAnsiTheme="minorHAnsi"/>
                <w:b/>
                <w:color w:val="000000" w:themeColor="text1"/>
              </w:rPr>
            </w:pPr>
            <w:r w:rsidRPr="005552B5">
              <w:rPr>
                <w:rFonts w:asciiTheme="minorHAnsi" w:eastAsia="Times New Roman" w:hAnsiTheme="minorHAnsi"/>
                <w:b/>
                <w:color w:val="000000" w:themeColor="text1"/>
              </w:rPr>
              <w:t>French</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5AEC76BA" w14:textId="77777777" w:rsidR="00E8398B" w:rsidRPr="005552B5" w:rsidRDefault="00E8398B" w:rsidP="009772BC">
            <w:pPr>
              <w:jc w:val="center"/>
              <w:rPr>
                <w:rFonts w:asciiTheme="minorHAnsi" w:eastAsia="Times New Roman" w:hAnsiTheme="minorHAnsi"/>
                <w:b/>
                <w:color w:val="000000" w:themeColor="text1"/>
              </w:rPr>
            </w:pPr>
            <w:r w:rsidRPr="005552B5">
              <w:rPr>
                <w:rFonts w:asciiTheme="minorHAnsi" w:eastAsia="Times New Roman" w:hAnsiTheme="minorHAnsi"/>
                <w:b/>
                <w:color w:val="000000" w:themeColor="text1"/>
              </w:rPr>
              <w:t>Other</w:t>
            </w:r>
          </w:p>
        </w:tc>
      </w:tr>
      <w:tr w:rsidR="005552B5" w:rsidRPr="005552B5" w14:paraId="3A5CD76E"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04FF0A80" w14:textId="70B259E3" w:rsidR="00E8398B" w:rsidRPr="005552B5" w:rsidRDefault="009453D2" w:rsidP="00254062">
            <w:pPr>
              <w:rPr>
                <w:rFonts w:asciiTheme="minorHAnsi" w:eastAsia="Times New Roman" w:hAnsiTheme="minorHAnsi"/>
                <w:b/>
                <w:bCs/>
                <w:color w:val="000000" w:themeColor="text1"/>
              </w:rPr>
            </w:pPr>
            <w:r w:rsidRPr="005552B5">
              <w:rPr>
                <w:rFonts w:asciiTheme="minorHAnsi" w:eastAsia="Times New Roman" w:hAnsiTheme="minorHAnsi"/>
                <w:b/>
                <w:bCs/>
                <w:color w:val="000000" w:themeColor="text1"/>
              </w:rPr>
              <w:t>EBSCO</w:t>
            </w:r>
          </w:p>
        </w:tc>
        <w:tc>
          <w:tcPr>
            <w:tcW w:w="900" w:type="dxa"/>
            <w:tcBorders>
              <w:top w:val="nil"/>
              <w:left w:val="nil"/>
              <w:bottom w:val="single" w:sz="4" w:space="0" w:color="auto"/>
              <w:right w:val="single" w:sz="4" w:space="0" w:color="auto"/>
            </w:tcBorders>
            <w:shd w:val="clear" w:color="auto" w:fill="auto"/>
            <w:noWrap/>
            <w:vAlign w:val="bottom"/>
            <w:hideMark/>
          </w:tcPr>
          <w:p w14:paraId="474292BD"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990" w:type="dxa"/>
            <w:tcBorders>
              <w:top w:val="nil"/>
              <w:left w:val="nil"/>
              <w:bottom w:val="single" w:sz="4" w:space="0" w:color="auto"/>
              <w:right w:val="single" w:sz="4" w:space="0" w:color="auto"/>
            </w:tcBorders>
            <w:shd w:val="clear" w:color="auto" w:fill="auto"/>
            <w:noWrap/>
            <w:vAlign w:val="bottom"/>
            <w:hideMark/>
          </w:tcPr>
          <w:p w14:paraId="60042603"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333AA0"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r>
      <w:tr w:rsidR="00B10743" w:rsidRPr="005552B5" w14:paraId="45A18AD3"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tcPr>
          <w:p w14:paraId="16C15F7F" w14:textId="77777777" w:rsidR="00B10743" w:rsidRPr="005552B5" w:rsidRDefault="00B10743" w:rsidP="00366AA2">
            <w:pPr>
              <w:ind w:firstLineChars="100" w:firstLine="220"/>
              <w:rPr>
                <w:rFonts w:asciiTheme="minorHAnsi" w:eastAsia="Times New Roman" w:hAnsiTheme="minorHAnsi"/>
                <w:color w:val="000000" w:themeColor="text1"/>
              </w:rPr>
            </w:pPr>
            <w:r>
              <w:rPr>
                <w:rFonts w:asciiTheme="minorHAnsi" w:eastAsia="Times New Roman" w:hAnsiTheme="minorHAnsi"/>
                <w:color w:val="000000" w:themeColor="text1"/>
              </w:rPr>
              <w:t>Academic Search Premier</w:t>
            </w:r>
          </w:p>
        </w:tc>
        <w:tc>
          <w:tcPr>
            <w:tcW w:w="900" w:type="dxa"/>
            <w:tcBorders>
              <w:top w:val="nil"/>
              <w:left w:val="nil"/>
              <w:bottom w:val="single" w:sz="4" w:space="0" w:color="auto"/>
              <w:right w:val="single" w:sz="4" w:space="0" w:color="auto"/>
            </w:tcBorders>
            <w:shd w:val="clear" w:color="auto" w:fill="auto"/>
            <w:noWrap/>
            <w:vAlign w:val="bottom"/>
          </w:tcPr>
          <w:p w14:paraId="13793806" w14:textId="5534D1F9" w:rsidR="00B10743"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4469</w:t>
            </w:r>
          </w:p>
        </w:tc>
        <w:tc>
          <w:tcPr>
            <w:tcW w:w="990" w:type="dxa"/>
            <w:tcBorders>
              <w:top w:val="nil"/>
              <w:left w:val="nil"/>
              <w:bottom w:val="single" w:sz="4" w:space="0" w:color="auto"/>
              <w:right w:val="single" w:sz="4" w:space="0" w:color="auto"/>
            </w:tcBorders>
            <w:shd w:val="clear" w:color="auto" w:fill="auto"/>
            <w:noWrap/>
            <w:vAlign w:val="bottom"/>
          </w:tcPr>
          <w:p w14:paraId="2C66EA17" w14:textId="1DDC062C" w:rsidR="00B10743"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27</w:t>
            </w:r>
          </w:p>
        </w:tc>
        <w:tc>
          <w:tcPr>
            <w:tcW w:w="1440" w:type="dxa"/>
            <w:tcBorders>
              <w:top w:val="nil"/>
              <w:left w:val="nil"/>
              <w:bottom w:val="single" w:sz="4" w:space="0" w:color="auto"/>
              <w:right w:val="single" w:sz="4" w:space="0" w:color="auto"/>
            </w:tcBorders>
            <w:shd w:val="clear" w:color="auto" w:fill="auto"/>
            <w:noWrap/>
            <w:vAlign w:val="bottom"/>
          </w:tcPr>
          <w:p w14:paraId="032F38C5" w14:textId="5F750AF5" w:rsidR="00B10743"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189</w:t>
            </w:r>
          </w:p>
        </w:tc>
      </w:tr>
      <w:tr w:rsidR="005552B5" w:rsidRPr="005552B5" w14:paraId="5649CD47"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61578F67"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Canadian Literary Center</w:t>
            </w:r>
          </w:p>
        </w:tc>
        <w:tc>
          <w:tcPr>
            <w:tcW w:w="900" w:type="dxa"/>
            <w:tcBorders>
              <w:top w:val="nil"/>
              <w:left w:val="nil"/>
              <w:bottom w:val="single" w:sz="4" w:space="0" w:color="auto"/>
              <w:right w:val="single" w:sz="4" w:space="0" w:color="auto"/>
            </w:tcBorders>
            <w:shd w:val="clear" w:color="auto" w:fill="auto"/>
            <w:noWrap/>
            <w:vAlign w:val="bottom"/>
            <w:hideMark/>
          </w:tcPr>
          <w:p w14:paraId="77254F96" w14:textId="77777777" w:rsidR="00E8398B" w:rsidRPr="005552B5" w:rsidRDefault="006E4C22"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25</w:t>
            </w:r>
          </w:p>
        </w:tc>
        <w:tc>
          <w:tcPr>
            <w:tcW w:w="990" w:type="dxa"/>
            <w:tcBorders>
              <w:top w:val="nil"/>
              <w:left w:val="nil"/>
              <w:bottom w:val="single" w:sz="4" w:space="0" w:color="auto"/>
              <w:right w:val="single" w:sz="4" w:space="0" w:color="auto"/>
            </w:tcBorders>
            <w:shd w:val="clear" w:color="auto" w:fill="auto"/>
            <w:noWrap/>
            <w:vAlign w:val="bottom"/>
            <w:hideMark/>
          </w:tcPr>
          <w:p w14:paraId="6D6B2048"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3</w:t>
            </w:r>
          </w:p>
        </w:tc>
        <w:tc>
          <w:tcPr>
            <w:tcW w:w="1440" w:type="dxa"/>
            <w:tcBorders>
              <w:top w:val="nil"/>
              <w:left w:val="nil"/>
              <w:bottom w:val="single" w:sz="4" w:space="0" w:color="auto"/>
              <w:right w:val="single" w:sz="4" w:space="0" w:color="auto"/>
            </w:tcBorders>
            <w:shd w:val="clear" w:color="auto" w:fill="auto"/>
            <w:noWrap/>
            <w:vAlign w:val="bottom"/>
            <w:hideMark/>
          </w:tcPr>
          <w:p w14:paraId="41C24E7C"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r>
      <w:tr w:rsidR="005552B5" w:rsidRPr="005552B5" w14:paraId="0E4534AF"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6854FBA6"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Canadian Reference Center</w:t>
            </w:r>
          </w:p>
        </w:tc>
        <w:tc>
          <w:tcPr>
            <w:tcW w:w="900" w:type="dxa"/>
            <w:tcBorders>
              <w:top w:val="nil"/>
              <w:left w:val="nil"/>
              <w:bottom w:val="single" w:sz="4" w:space="0" w:color="auto"/>
              <w:right w:val="single" w:sz="4" w:space="0" w:color="auto"/>
            </w:tcBorders>
            <w:shd w:val="clear" w:color="auto" w:fill="auto"/>
            <w:noWrap/>
            <w:vAlign w:val="bottom"/>
            <w:hideMark/>
          </w:tcPr>
          <w:p w14:paraId="1F470DDC" w14:textId="2B0DF511" w:rsidR="00E8398B"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536</w:t>
            </w:r>
          </w:p>
        </w:tc>
        <w:tc>
          <w:tcPr>
            <w:tcW w:w="990" w:type="dxa"/>
            <w:tcBorders>
              <w:top w:val="nil"/>
              <w:left w:val="nil"/>
              <w:bottom w:val="single" w:sz="4" w:space="0" w:color="auto"/>
              <w:right w:val="single" w:sz="4" w:space="0" w:color="auto"/>
            </w:tcBorders>
            <w:shd w:val="clear" w:color="auto" w:fill="auto"/>
            <w:noWrap/>
            <w:vAlign w:val="bottom"/>
            <w:hideMark/>
          </w:tcPr>
          <w:p w14:paraId="03EB82BF" w14:textId="234818A1" w:rsidR="00E8398B"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20</w:t>
            </w:r>
          </w:p>
        </w:tc>
        <w:tc>
          <w:tcPr>
            <w:tcW w:w="1440" w:type="dxa"/>
            <w:tcBorders>
              <w:top w:val="nil"/>
              <w:left w:val="nil"/>
              <w:bottom w:val="single" w:sz="4" w:space="0" w:color="auto"/>
              <w:right w:val="single" w:sz="4" w:space="0" w:color="auto"/>
            </w:tcBorders>
            <w:shd w:val="clear" w:color="auto" w:fill="auto"/>
            <w:noWrap/>
            <w:vAlign w:val="bottom"/>
            <w:hideMark/>
          </w:tcPr>
          <w:p w14:paraId="7D039A59" w14:textId="77777777" w:rsidR="00E8398B" w:rsidRPr="005552B5" w:rsidRDefault="003D1E1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w:t>
            </w:r>
          </w:p>
        </w:tc>
      </w:tr>
      <w:tr w:rsidR="005552B5" w:rsidRPr="005552B5" w14:paraId="2649245F"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14:paraId="1002C3DE"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Consumer Health Complete (includes Multilingual Health - French)</w:t>
            </w:r>
          </w:p>
        </w:tc>
        <w:tc>
          <w:tcPr>
            <w:tcW w:w="900" w:type="dxa"/>
            <w:tcBorders>
              <w:top w:val="nil"/>
              <w:left w:val="nil"/>
              <w:bottom w:val="single" w:sz="4" w:space="0" w:color="auto"/>
              <w:right w:val="single" w:sz="4" w:space="0" w:color="auto"/>
            </w:tcBorders>
            <w:shd w:val="clear" w:color="auto" w:fill="auto"/>
            <w:noWrap/>
            <w:vAlign w:val="bottom"/>
            <w:hideMark/>
          </w:tcPr>
          <w:p w14:paraId="5520C828" w14:textId="76292280" w:rsidR="00E8398B"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492</w:t>
            </w:r>
          </w:p>
        </w:tc>
        <w:tc>
          <w:tcPr>
            <w:tcW w:w="990" w:type="dxa"/>
            <w:tcBorders>
              <w:top w:val="nil"/>
              <w:left w:val="nil"/>
              <w:bottom w:val="single" w:sz="4" w:space="0" w:color="auto"/>
              <w:right w:val="single" w:sz="4" w:space="0" w:color="auto"/>
            </w:tcBorders>
            <w:shd w:val="clear" w:color="auto" w:fill="auto"/>
            <w:noWrap/>
            <w:vAlign w:val="bottom"/>
            <w:hideMark/>
          </w:tcPr>
          <w:p w14:paraId="65AB7C52"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w:t>
            </w:r>
          </w:p>
        </w:tc>
        <w:tc>
          <w:tcPr>
            <w:tcW w:w="1440" w:type="dxa"/>
            <w:tcBorders>
              <w:top w:val="nil"/>
              <w:left w:val="nil"/>
              <w:bottom w:val="single" w:sz="4" w:space="0" w:color="auto"/>
              <w:right w:val="single" w:sz="4" w:space="0" w:color="auto"/>
            </w:tcBorders>
            <w:shd w:val="clear" w:color="auto" w:fill="auto"/>
            <w:noWrap/>
            <w:vAlign w:val="bottom"/>
            <w:hideMark/>
          </w:tcPr>
          <w:p w14:paraId="7ECD552A" w14:textId="3DA5237D" w:rsidR="00E8398B" w:rsidRPr="005552B5" w:rsidRDefault="00AD264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w:t>
            </w:r>
          </w:p>
        </w:tc>
      </w:tr>
      <w:tr w:rsidR="005552B5" w:rsidRPr="005552B5" w14:paraId="357163B9"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5F050A94"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Hobbies and Craft Reference Center</w:t>
            </w:r>
          </w:p>
        </w:tc>
        <w:tc>
          <w:tcPr>
            <w:tcW w:w="900" w:type="dxa"/>
            <w:tcBorders>
              <w:top w:val="nil"/>
              <w:left w:val="nil"/>
              <w:bottom w:val="single" w:sz="4" w:space="0" w:color="auto"/>
              <w:right w:val="single" w:sz="4" w:space="0" w:color="auto"/>
            </w:tcBorders>
            <w:shd w:val="clear" w:color="auto" w:fill="auto"/>
            <w:noWrap/>
            <w:vAlign w:val="bottom"/>
            <w:hideMark/>
          </w:tcPr>
          <w:p w14:paraId="5F73C733" w14:textId="0048E178" w:rsidR="00E8398B" w:rsidRPr="005552B5" w:rsidRDefault="00FB07C4"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3</w:t>
            </w:r>
            <w:r w:rsidR="00065AF0">
              <w:rPr>
                <w:rFonts w:asciiTheme="minorHAnsi" w:eastAsia="Times New Roman" w:hAnsiTheme="minorHAnsi"/>
                <w:color w:val="000000" w:themeColor="text1"/>
              </w:rPr>
              <w:t>2</w:t>
            </w:r>
            <w:r w:rsidR="00720836">
              <w:rPr>
                <w:rFonts w:asciiTheme="minorHAnsi" w:eastAsia="Times New Roman" w:hAnsiTheme="minorHAnsi"/>
                <w:color w:val="000000" w:themeColor="text1"/>
              </w:rPr>
              <w:t>2</w:t>
            </w:r>
          </w:p>
        </w:tc>
        <w:tc>
          <w:tcPr>
            <w:tcW w:w="990" w:type="dxa"/>
            <w:tcBorders>
              <w:top w:val="nil"/>
              <w:left w:val="nil"/>
              <w:bottom w:val="single" w:sz="4" w:space="0" w:color="auto"/>
              <w:right w:val="single" w:sz="4" w:space="0" w:color="auto"/>
            </w:tcBorders>
            <w:shd w:val="clear" w:color="auto" w:fill="auto"/>
            <w:noWrap/>
            <w:vAlign w:val="bottom"/>
            <w:hideMark/>
          </w:tcPr>
          <w:p w14:paraId="77ADDDE5" w14:textId="77777777" w:rsidR="00E8398B" w:rsidRPr="005552B5" w:rsidRDefault="00065AF0"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w:t>
            </w:r>
          </w:p>
        </w:tc>
        <w:tc>
          <w:tcPr>
            <w:tcW w:w="1440" w:type="dxa"/>
            <w:tcBorders>
              <w:top w:val="nil"/>
              <w:left w:val="nil"/>
              <w:bottom w:val="single" w:sz="4" w:space="0" w:color="auto"/>
              <w:right w:val="single" w:sz="4" w:space="0" w:color="auto"/>
            </w:tcBorders>
            <w:shd w:val="clear" w:color="auto" w:fill="auto"/>
            <w:noWrap/>
            <w:vAlign w:val="bottom"/>
            <w:hideMark/>
          </w:tcPr>
          <w:p w14:paraId="64268962" w14:textId="77777777" w:rsidR="00E8398B" w:rsidRPr="005552B5" w:rsidRDefault="00C8380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w:t>
            </w:r>
          </w:p>
        </w:tc>
      </w:tr>
      <w:tr w:rsidR="005552B5" w:rsidRPr="005552B5" w14:paraId="601CC90C"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5A0B71FE"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Home Improvement Reference Center</w:t>
            </w:r>
          </w:p>
        </w:tc>
        <w:tc>
          <w:tcPr>
            <w:tcW w:w="900" w:type="dxa"/>
            <w:tcBorders>
              <w:top w:val="nil"/>
              <w:left w:val="nil"/>
              <w:bottom w:val="single" w:sz="4" w:space="0" w:color="auto"/>
              <w:right w:val="single" w:sz="4" w:space="0" w:color="auto"/>
            </w:tcBorders>
            <w:shd w:val="clear" w:color="auto" w:fill="auto"/>
            <w:noWrap/>
            <w:vAlign w:val="bottom"/>
            <w:hideMark/>
          </w:tcPr>
          <w:p w14:paraId="0421098C" w14:textId="48517A28"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50</w:t>
            </w:r>
          </w:p>
        </w:tc>
        <w:tc>
          <w:tcPr>
            <w:tcW w:w="990" w:type="dxa"/>
            <w:tcBorders>
              <w:top w:val="nil"/>
              <w:left w:val="nil"/>
              <w:bottom w:val="single" w:sz="4" w:space="0" w:color="auto"/>
              <w:right w:val="single" w:sz="4" w:space="0" w:color="auto"/>
            </w:tcBorders>
            <w:shd w:val="clear" w:color="auto" w:fill="auto"/>
            <w:noWrap/>
            <w:vAlign w:val="bottom"/>
            <w:hideMark/>
          </w:tcPr>
          <w:p w14:paraId="02780566"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hideMark/>
          </w:tcPr>
          <w:p w14:paraId="5173BCBF"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r>
      <w:tr w:rsidR="005552B5" w:rsidRPr="005552B5" w14:paraId="1F82BE36"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B59C426"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Literary Reference Center Plus</w:t>
            </w:r>
          </w:p>
        </w:tc>
        <w:tc>
          <w:tcPr>
            <w:tcW w:w="900" w:type="dxa"/>
            <w:tcBorders>
              <w:top w:val="nil"/>
              <w:left w:val="nil"/>
              <w:bottom w:val="single" w:sz="4" w:space="0" w:color="auto"/>
              <w:right w:val="single" w:sz="4" w:space="0" w:color="auto"/>
            </w:tcBorders>
            <w:shd w:val="clear" w:color="auto" w:fill="auto"/>
            <w:noWrap/>
            <w:vAlign w:val="bottom"/>
            <w:hideMark/>
          </w:tcPr>
          <w:p w14:paraId="4DC6CA22" w14:textId="61C2267F"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532</w:t>
            </w:r>
          </w:p>
        </w:tc>
        <w:tc>
          <w:tcPr>
            <w:tcW w:w="990" w:type="dxa"/>
            <w:tcBorders>
              <w:top w:val="nil"/>
              <w:left w:val="nil"/>
              <w:bottom w:val="single" w:sz="4" w:space="0" w:color="auto"/>
              <w:right w:val="single" w:sz="4" w:space="0" w:color="auto"/>
            </w:tcBorders>
            <w:shd w:val="clear" w:color="auto" w:fill="auto"/>
            <w:noWrap/>
            <w:vAlign w:val="bottom"/>
            <w:hideMark/>
          </w:tcPr>
          <w:p w14:paraId="5E455C82" w14:textId="77777777" w:rsidR="00E8398B" w:rsidRPr="005552B5" w:rsidRDefault="00C8380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3</w:t>
            </w:r>
            <w:r w:rsidR="00065AF0">
              <w:rPr>
                <w:rFonts w:asciiTheme="minorHAnsi" w:eastAsia="Times New Roman" w:hAnsiTheme="minorHAnsi"/>
                <w:color w:val="000000" w:themeColor="text1"/>
              </w:rPr>
              <w:t>3</w:t>
            </w:r>
          </w:p>
        </w:tc>
        <w:tc>
          <w:tcPr>
            <w:tcW w:w="1440" w:type="dxa"/>
            <w:tcBorders>
              <w:top w:val="nil"/>
              <w:left w:val="nil"/>
              <w:bottom w:val="single" w:sz="4" w:space="0" w:color="auto"/>
              <w:right w:val="single" w:sz="4" w:space="0" w:color="auto"/>
            </w:tcBorders>
            <w:shd w:val="clear" w:color="auto" w:fill="auto"/>
            <w:noWrap/>
            <w:vAlign w:val="bottom"/>
            <w:hideMark/>
          </w:tcPr>
          <w:p w14:paraId="25FABF1F" w14:textId="77777777" w:rsidR="00E8398B" w:rsidRPr="005552B5" w:rsidRDefault="00C8380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5</w:t>
            </w:r>
            <w:r w:rsidR="00065AF0">
              <w:rPr>
                <w:rFonts w:asciiTheme="minorHAnsi" w:eastAsia="Times New Roman" w:hAnsiTheme="minorHAnsi"/>
                <w:color w:val="000000" w:themeColor="text1"/>
              </w:rPr>
              <w:t>2</w:t>
            </w:r>
          </w:p>
        </w:tc>
      </w:tr>
      <w:tr w:rsidR="005552B5" w:rsidRPr="005552B5" w14:paraId="547402AC"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75C7EF10"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MasterFILE Premier</w:t>
            </w:r>
          </w:p>
        </w:tc>
        <w:tc>
          <w:tcPr>
            <w:tcW w:w="900" w:type="dxa"/>
            <w:tcBorders>
              <w:top w:val="nil"/>
              <w:left w:val="nil"/>
              <w:bottom w:val="single" w:sz="4" w:space="0" w:color="auto"/>
              <w:right w:val="single" w:sz="4" w:space="0" w:color="auto"/>
            </w:tcBorders>
            <w:shd w:val="clear" w:color="auto" w:fill="auto"/>
            <w:noWrap/>
            <w:vAlign w:val="bottom"/>
            <w:hideMark/>
          </w:tcPr>
          <w:p w14:paraId="122B23AA" w14:textId="237F91ED" w:rsidR="00E8398B" w:rsidRPr="005552B5" w:rsidRDefault="00FB07C4"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16</w:t>
            </w:r>
            <w:r w:rsidR="00065AF0">
              <w:rPr>
                <w:rFonts w:asciiTheme="minorHAnsi" w:eastAsia="Times New Roman" w:hAnsiTheme="minorHAnsi"/>
                <w:color w:val="000000" w:themeColor="text1"/>
              </w:rPr>
              <w:t>0</w:t>
            </w:r>
            <w:r w:rsidR="00720836">
              <w:rPr>
                <w:rFonts w:asciiTheme="minorHAnsi" w:eastAsia="Times New Roman" w:hAnsiTheme="minorHAnsi"/>
                <w:color w:val="000000" w:themeColor="text1"/>
              </w:rPr>
              <w:t>5</w:t>
            </w:r>
          </w:p>
        </w:tc>
        <w:tc>
          <w:tcPr>
            <w:tcW w:w="990" w:type="dxa"/>
            <w:tcBorders>
              <w:top w:val="nil"/>
              <w:left w:val="nil"/>
              <w:bottom w:val="single" w:sz="4" w:space="0" w:color="auto"/>
              <w:right w:val="single" w:sz="4" w:space="0" w:color="auto"/>
            </w:tcBorders>
            <w:shd w:val="clear" w:color="auto" w:fill="auto"/>
            <w:noWrap/>
            <w:vAlign w:val="bottom"/>
            <w:hideMark/>
          </w:tcPr>
          <w:p w14:paraId="1C03E523" w14:textId="60402A7C"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5</w:t>
            </w:r>
          </w:p>
        </w:tc>
        <w:tc>
          <w:tcPr>
            <w:tcW w:w="1440" w:type="dxa"/>
            <w:tcBorders>
              <w:top w:val="nil"/>
              <w:left w:val="nil"/>
              <w:bottom w:val="single" w:sz="4" w:space="0" w:color="auto"/>
              <w:right w:val="single" w:sz="4" w:space="0" w:color="auto"/>
            </w:tcBorders>
            <w:shd w:val="clear" w:color="auto" w:fill="auto"/>
            <w:noWrap/>
            <w:vAlign w:val="bottom"/>
            <w:hideMark/>
          </w:tcPr>
          <w:p w14:paraId="5C7A21EA" w14:textId="6C2A8E44"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4</w:t>
            </w:r>
          </w:p>
        </w:tc>
      </w:tr>
      <w:tr w:rsidR="005552B5" w:rsidRPr="005552B5" w14:paraId="1A25C198"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01975336"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Middle Search Plus</w:t>
            </w:r>
          </w:p>
        </w:tc>
        <w:tc>
          <w:tcPr>
            <w:tcW w:w="900" w:type="dxa"/>
            <w:tcBorders>
              <w:top w:val="nil"/>
              <w:left w:val="nil"/>
              <w:bottom w:val="single" w:sz="4" w:space="0" w:color="auto"/>
              <w:right w:val="single" w:sz="4" w:space="0" w:color="auto"/>
            </w:tcBorders>
            <w:shd w:val="clear" w:color="auto" w:fill="auto"/>
            <w:noWrap/>
            <w:vAlign w:val="bottom"/>
            <w:hideMark/>
          </w:tcPr>
          <w:p w14:paraId="255FE01D" w14:textId="2B945FB5" w:rsidR="00E8398B" w:rsidRPr="005552B5" w:rsidRDefault="00FB07C4"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17</w:t>
            </w:r>
            <w:r w:rsidR="00720836">
              <w:rPr>
                <w:rFonts w:asciiTheme="minorHAnsi" w:eastAsia="Times New Roman" w:hAnsiTheme="minorHAnsi"/>
                <w:color w:val="000000" w:themeColor="text1"/>
              </w:rPr>
              <w:t>4</w:t>
            </w:r>
          </w:p>
        </w:tc>
        <w:tc>
          <w:tcPr>
            <w:tcW w:w="990" w:type="dxa"/>
            <w:tcBorders>
              <w:top w:val="nil"/>
              <w:left w:val="nil"/>
              <w:bottom w:val="single" w:sz="4" w:space="0" w:color="auto"/>
              <w:right w:val="single" w:sz="4" w:space="0" w:color="auto"/>
            </w:tcBorders>
            <w:shd w:val="clear" w:color="auto" w:fill="auto"/>
            <w:noWrap/>
            <w:vAlign w:val="bottom"/>
            <w:hideMark/>
          </w:tcPr>
          <w:p w14:paraId="6A25736D"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4</w:t>
            </w:r>
          </w:p>
        </w:tc>
        <w:tc>
          <w:tcPr>
            <w:tcW w:w="1440" w:type="dxa"/>
            <w:tcBorders>
              <w:top w:val="nil"/>
              <w:left w:val="nil"/>
              <w:bottom w:val="single" w:sz="4" w:space="0" w:color="auto"/>
              <w:right w:val="single" w:sz="4" w:space="0" w:color="auto"/>
            </w:tcBorders>
            <w:shd w:val="clear" w:color="auto" w:fill="auto"/>
            <w:noWrap/>
            <w:vAlign w:val="bottom"/>
            <w:hideMark/>
          </w:tcPr>
          <w:p w14:paraId="39CA1F76" w14:textId="0569BCA2"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4</w:t>
            </w:r>
          </w:p>
        </w:tc>
      </w:tr>
      <w:tr w:rsidR="00B10743" w:rsidRPr="005552B5" w14:paraId="100B2F34"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tcPr>
          <w:p w14:paraId="3580A1E3" w14:textId="77777777" w:rsidR="00B10743" w:rsidRPr="005552B5" w:rsidRDefault="00B10743" w:rsidP="00366AA2">
            <w:pPr>
              <w:ind w:firstLineChars="100" w:firstLine="220"/>
              <w:rPr>
                <w:rFonts w:asciiTheme="minorHAnsi" w:eastAsia="Times New Roman" w:hAnsiTheme="minorHAnsi"/>
                <w:color w:val="000000" w:themeColor="text1"/>
              </w:rPr>
            </w:pPr>
            <w:r>
              <w:rPr>
                <w:rFonts w:asciiTheme="minorHAnsi" w:eastAsia="Times New Roman" w:hAnsiTheme="minorHAnsi"/>
                <w:color w:val="000000" w:themeColor="text1"/>
              </w:rPr>
              <w:t>Newspaper Source Plus</w:t>
            </w:r>
          </w:p>
        </w:tc>
        <w:tc>
          <w:tcPr>
            <w:tcW w:w="900" w:type="dxa"/>
            <w:tcBorders>
              <w:top w:val="nil"/>
              <w:left w:val="nil"/>
              <w:bottom w:val="single" w:sz="4" w:space="0" w:color="auto"/>
              <w:right w:val="single" w:sz="4" w:space="0" w:color="auto"/>
            </w:tcBorders>
            <w:shd w:val="clear" w:color="auto" w:fill="auto"/>
            <w:noWrap/>
            <w:vAlign w:val="bottom"/>
          </w:tcPr>
          <w:p w14:paraId="22CF47C0" w14:textId="0A1E430D" w:rsidR="00B10743" w:rsidRPr="005552B5" w:rsidRDefault="00DB118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136</w:t>
            </w:r>
            <w:r w:rsidR="00720836">
              <w:rPr>
                <w:rFonts w:asciiTheme="minorHAnsi" w:eastAsia="Times New Roman" w:hAnsiTheme="minorHAnsi"/>
                <w:color w:val="000000" w:themeColor="text1"/>
              </w:rPr>
              <w:t>1</w:t>
            </w:r>
          </w:p>
        </w:tc>
        <w:tc>
          <w:tcPr>
            <w:tcW w:w="990" w:type="dxa"/>
            <w:tcBorders>
              <w:top w:val="nil"/>
              <w:left w:val="nil"/>
              <w:bottom w:val="single" w:sz="4" w:space="0" w:color="auto"/>
              <w:right w:val="single" w:sz="4" w:space="0" w:color="auto"/>
            </w:tcBorders>
            <w:shd w:val="clear" w:color="auto" w:fill="auto"/>
            <w:noWrap/>
            <w:vAlign w:val="bottom"/>
          </w:tcPr>
          <w:p w14:paraId="050052C4" w14:textId="77777777" w:rsidR="00B10743" w:rsidRPr="005552B5" w:rsidRDefault="00DB118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w:t>
            </w:r>
          </w:p>
        </w:tc>
        <w:tc>
          <w:tcPr>
            <w:tcW w:w="1440" w:type="dxa"/>
            <w:tcBorders>
              <w:top w:val="nil"/>
              <w:left w:val="nil"/>
              <w:bottom w:val="single" w:sz="4" w:space="0" w:color="auto"/>
              <w:right w:val="single" w:sz="4" w:space="0" w:color="auto"/>
            </w:tcBorders>
            <w:shd w:val="clear" w:color="auto" w:fill="auto"/>
            <w:noWrap/>
            <w:vAlign w:val="bottom"/>
          </w:tcPr>
          <w:p w14:paraId="7873DDA6" w14:textId="77777777" w:rsidR="00B10743" w:rsidRDefault="00DB118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w:t>
            </w:r>
          </w:p>
        </w:tc>
      </w:tr>
      <w:tr w:rsidR="005552B5" w:rsidRPr="005552B5" w14:paraId="27886E7D"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181EA826"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Primary Search</w:t>
            </w:r>
          </w:p>
        </w:tc>
        <w:tc>
          <w:tcPr>
            <w:tcW w:w="900" w:type="dxa"/>
            <w:tcBorders>
              <w:top w:val="nil"/>
              <w:left w:val="nil"/>
              <w:bottom w:val="single" w:sz="4" w:space="0" w:color="auto"/>
              <w:right w:val="single" w:sz="4" w:space="0" w:color="auto"/>
            </w:tcBorders>
            <w:shd w:val="clear" w:color="auto" w:fill="auto"/>
            <w:noWrap/>
            <w:vAlign w:val="bottom"/>
            <w:hideMark/>
          </w:tcPr>
          <w:p w14:paraId="6B256D81" w14:textId="7A67D6EA"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102</w:t>
            </w:r>
          </w:p>
        </w:tc>
        <w:tc>
          <w:tcPr>
            <w:tcW w:w="990" w:type="dxa"/>
            <w:tcBorders>
              <w:top w:val="nil"/>
              <w:left w:val="nil"/>
              <w:bottom w:val="single" w:sz="4" w:space="0" w:color="auto"/>
              <w:right w:val="single" w:sz="4" w:space="0" w:color="auto"/>
            </w:tcBorders>
            <w:shd w:val="clear" w:color="auto" w:fill="auto"/>
            <w:noWrap/>
            <w:vAlign w:val="bottom"/>
            <w:hideMark/>
          </w:tcPr>
          <w:p w14:paraId="15E6D471"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hideMark/>
          </w:tcPr>
          <w:p w14:paraId="5370C027" w14:textId="094EC221"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0</w:t>
            </w:r>
          </w:p>
        </w:tc>
      </w:tr>
      <w:tr w:rsidR="005552B5" w:rsidRPr="005552B5" w14:paraId="5EFF901F"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38036E7A"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Science Reference Center</w:t>
            </w:r>
          </w:p>
        </w:tc>
        <w:tc>
          <w:tcPr>
            <w:tcW w:w="900" w:type="dxa"/>
            <w:tcBorders>
              <w:top w:val="nil"/>
              <w:left w:val="nil"/>
              <w:bottom w:val="single" w:sz="4" w:space="0" w:color="auto"/>
              <w:right w:val="single" w:sz="4" w:space="0" w:color="auto"/>
            </w:tcBorders>
            <w:shd w:val="clear" w:color="auto" w:fill="auto"/>
            <w:noWrap/>
            <w:vAlign w:val="bottom"/>
            <w:hideMark/>
          </w:tcPr>
          <w:p w14:paraId="76B21994" w14:textId="442F4635" w:rsidR="00E8398B" w:rsidRPr="005552B5" w:rsidRDefault="00FB07C4"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21</w:t>
            </w:r>
            <w:r w:rsidR="00720836">
              <w:rPr>
                <w:rFonts w:asciiTheme="minorHAnsi" w:eastAsia="Times New Roman" w:hAnsiTheme="minorHAnsi"/>
                <w:color w:val="000000" w:themeColor="text1"/>
              </w:rPr>
              <w:t>9</w:t>
            </w:r>
          </w:p>
        </w:tc>
        <w:tc>
          <w:tcPr>
            <w:tcW w:w="990" w:type="dxa"/>
            <w:tcBorders>
              <w:top w:val="nil"/>
              <w:left w:val="nil"/>
              <w:bottom w:val="single" w:sz="4" w:space="0" w:color="auto"/>
              <w:right w:val="single" w:sz="4" w:space="0" w:color="auto"/>
            </w:tcBorders>
            <w:shd w:val="clear" w:color="auto" w:fill="auto"/>
            <w:noWrap/>
            <w:vAlign w:val="bottom"/>
            <w:hideMark/>
          </w:tcPr>
          <w:p w14:paraId="298C4C1C"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hideMark/>
          </w:tcPr>
          <w:p w14:paraId="0650A611" w14:textId="338048E4" w:rsidR="00E8398B" w:rsidRPr="005552B5" w:rsidRDefault="00720836"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1</w:t>
            </w:r>
          </w:p>
        </w:tc>
      </w:tr>
      <w:tr w:rsidR="005552B5" w:rsidRPr="005552B5" w14:paraId="7FA95C85"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0D48ED13" w14:textId="77777777" w:rsidR="00E8398B" w:rsidRPr="005552B5" w:rsidRDefault="00065AF0" w:rsidP="00254062">
            <w:pPr>
              <w:rPr>
                <w:rFonts w:asciiTheme="minorHAnsi" w:eastAsia="Times New Roman" w:hAnsiTheme="minorHAnsi"/>
                <w:b/>
                <w:bCs/>
                <w:color w:val="000000" w:themeColor="text1"/>
              </w:rPr>
            </w:pPr>
            <w:r w:rsidRPr="00065AF0">
              <w:rPr>
                <w:rFonts w:asciiTheme="minorHAnsi" w:eastAsia="Times New Roman" w:hAnsiTheme="minorHAnsi"/>
                <w:b/>
                <w:bCs/>
                <w:color w:val="000000" w:themeColor="text1"/>
              </w:rPr>
              <w:t>Britannica Digital Learning</w:t>
            </w:r>
            <w:r w:rsidR="00366AA2" w:rsidRPr="005552B5">
              <w:rPr>
                <w:rFonts w:asciiTheme="minorHAnsi" w:eastAsia="Times New Roman" w:hAnsiTheme="minorHAnsi"/>
                <w:b/>
                <w:bCs/>
                <w:color w:val="000000" w:themeColor="text1"/>
              </w:rPr>
              <w:t xml:space="preserve"> - </w:t>
            </w:r>
            <w:r w:rsidR="00366AA2" w:rsidRPr="005552B5">
              <w:rPr>
                <w:rFonts w:asciiTheme="minorHAnsi" w:eastAsia="Times New Roman" w:hAnsiTheme="minorHAnsi"/>
                <w:color w:val="000000" w:themeColor="text1"/>
              </w:rPr>
              <w:t>Britannica Library</w:t>
            </w:r>
          </w:p>
        </w:tc>
        <w:tc>
          <w:tcPr>
            <w:tcW w:w="900" w:type="dxa"/>
            <w:tcBorders>
              <w:top w:val="nil"/>
              <w:left w:val="nil"/>
              <w:bottom w:val="single" w:sz="4" w:space="0" w:color="auto"/>
              <w:right w:val="single" w:sz="4" w:space="0" w:color="auto"/>
            </w:tcBorders>
            <w:shd w:val="clear" w:color="auto" w:fill="auto"/>
            <w:noWrap/>
            <w:vAlign w:val="bottom"/>
            <w:hideMark/>
          </w:tcPr>
          <w:p w14:paraId="41BBB663" w14:textId="6AFFF53C" w:rsidR="00E8398B" w:rsidRPr="005552B5" w:rsidRDefault="00200AD6"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5</w:t>
            </w:r>
            <w:r w:rsidR="00EB00C3">
              <w:rPr>
                <w:rFonts w:asciiTheme="minorHAnsi" w:eastAsia="Times New Roman" w:hAnsiTheme="minorHAnsi"/>
                <w:color w:val="000000" w:themeColor="text1"/>
              </w:rPr>
              <w:t>65</w:t>
            </w:r>
          </w:p>
        </w:tc>
        <w:tc>
          <w:tcPr>
            <w:tcW w:w="990" w:type="dxa"/>
            <w:tcBorders>
              <w:top w:val="nil"/>
              <w:left w:val="nil"/>
              <w:bottom w:val="single" w:sz="4" w:space="0" w:color="auto"/>
              <w:right w:val="single" w:sz="4" w:space="0" w:color="auto"/>
            </w:tcBorders>
            <w:shd w:val="clear" w:color="auto" w:fill="auto"/>
            <w:noWrap/>
            <w:vAlign w:val="bottom"/>
            <w:hideMark/>
          </w:tcPr>
          <w:p w14:paraId="5950CE8D"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r w:rsidR="00065AF0">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hideMark/>
          </w:tcPr>
          <w:p w14:paraId="0C10E838" w14:textId="77777777" w:rsidR="00E8398B" w:rsidRPr="005552B5" w:rsidRDefault="00065AF0" w:rsidP="00366AA2">
            <w:pPr>
              <w:jc w:val="right"/>
              <w:rPr>
                <w:rFonts w:asciiTheme="minorHAnsi" w:eastAsia="Times New Roman" w:hAnsiTheme="minorHAnsi"/>
                <w:color w:val="000000" w:themeColor="text1"/>
              </w:rPr>
            </w:pPr>
            <w:r>
              <w:rPr>
                <w:rFonts w:asciiTheme="minorHAnsi" w:eastAsia="Times New Roman" w:hAnsiTheme="minorHAnsi"/>
                <w:color w:val="000000" w:themeColor="text1"/>
              </w:rPr>
              <w:t>0</w:t>
            </w:r>
            <w:r w:rsidR="00E8398B" w:rsidRPr="005552B5">
              <w:rPr>
                <w:rFonts w:asciiTheme="minorHAnsi" w:eastAsia="Times New Roman" w:hAnsiTheme="minorHAnsi"/>
                <w:color w:val="000000" w:themeColor="text1"/>
              </w:rPr>
              <w:t> </w:t>
            </w:r>
          </w:p>
        </w:tc>
      </w:tr>
      <w:tr w:rsidR="005552B5" w:rsidRPr="005552B5" w14:paraId="774902F0"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1F4F52A7" w14:textId="77777777" w:rsidR="00E8398B" w:rsidRPr="005552B5" w:rsidRDefault="00E8398B" w:rsidP="00254062">
            <w:pPr>
              <w:rPr>
                <w:rFonts w:asciiTheme="minorHAnsi" w:eastAsia="Times New Roman" w:hAnsiTheme="minorHAnsi"/>
                <w:b/>
                <w:bCs/>
                <w:color w:val="000000" w:themeColor="text1"/>
              </w:rPr>
            </w:pPr>
            <w:r w:rsidRPr="005552B5">
              <w:rPr>
                <w:rFonts w:asciiTheme="minorHAnsi" w:eastAsia="Times New Roman" w:hAnsiTheme="minorHAnsi"/>
                <w:b/>
                <w:bCs/>
                <w:color w:val="000000" w:themeColor="text1"/>
              </w:rPr>
              <w:t>Gale</w:t>
            </w:r>
          </w:p>
        </w:tc>
        <w:tc>
          <w:tcPr>
            <w:tcW w:w="900" w:type="dxa"/>
            <w:tcBorders>
              <w:top w:val="nil"/>
              <w:left w:val="nil"/>
              <w:bottom w:val="single" w:sz="4" w:space="0" w:color="auto"/>
              <w:right w:val="single" w:sz="4" w:space="0" w:color="auto"/>
            </w:tcBorders>
            <w:shd w:val="clear" w:color="auto" w:fill="auto"/>
            <w:noWrap/>
            <w:vAlign w:val="bottom"/>
            <w:hideMark/>
          </w:tcPr>
          <w:p w14:paraId="41229FB8"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990" w:type="dxa"/>
            <w:tcBorders>
              <w:top w:val="nil"/>
              <w:left w:val="nil"/>
              <w:bottom w:val="single" w:sz="4" w:space="0" w:color="auto"/>
              <w:right w:val="single" w:sz="4" w:space="0" w:color="auto"/>
            </w:tcBorders>
            <w:shd w:val="clear" w:color="auto" w:fill="auto"/>
            <w:noWrap/>
            <w:vAlign w:val="bottom"/>
            <w:hideMark/>
          </w:tcPr>
          <w:p w14:paraId="68562185"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50D6B0" w14:textId="77777777" w:rsidR="00E8398B" w:rsidRPr="005552B5" w:rsidRDefault="00E8398B" w:rsidP="00366AA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r>
      <w:tr w:rsidR="005552B5" w:rsidRPr="005552B5" w14:paraId="78F2BD7F" w14:textId="77777777" w:rsidTr="006224D8">
        <w:trPr>
          <w:trHeight w:val="818"/>
        </w:trPr>
        <w:tc>
          <w:tcPr>
            <w:tcW w:w="6495" w:type="dxa"/>
            <w:tcBorders>
              <w:top w:val="nil"/>
              <w:left w:val="single" w:sz="4" w:space="0" w:color="auto"/>
              <w:bottom w:val="single" w:sz="4" w:space="0" w:color="auto"/>
              <w:right w:val="single" w:sz="4" w:space="0" w:color="auto"/>
            </w:tcBorders>
            <w:shd w:val="clear" w:color="auto" w:fill="auto"/>
            <w:vAlign w:val="bottom"/>
            <w:hideMark/>
          </w:tcPr>
          <w:p w14:paraId="4702ABB2" w14:textId="53560DF5"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Gale Tier 1 201</w:t>
            </w:r>
            <w:r w:rsidR="00D52C8F">
              <w:rPr>
                <w:rFonts w:asciiTheme="minorHAnsi" w:eastAsia="Times New Roman" w:hAnsiTheme="minorHAnsi"/>
                <w:color w:val="000000" w:themeColor="text1"/>
              </w:rPr>
              <w:t>9</w:t>
            </w:r>
            <w:r w:rsidRPr="005552B5">
              <w:rPr>
                <w:rFonts w:asciiTheme="minorHAnsi" w:eastAsia="Times New Roman" w:hAnsiTheme="minorHAnsi"/>
                <w:color w:val="000000" w:themeColor="text1"/>
              </w:rPr>
              <w:t xml:space="preserve"> Replacement Package (Includes: Chilton Library, CPI.Q, General OneFile with InfoTrac Collections, Kids InfoBits, Literature Resource Center and Virtual Reference Library</w:t>
            </w:r>
            <w:r w:rsidR="00366AA2" w:rsidRPr="005552B5">
              <w:rPr>
                <w:rFonts w:asciiTheme="minorHAnsi" w:eastAsia="Times New Roman" w:hAnsiTheme="minorHAnsi"/>
                <w:color w:val="000000" w:themeColor="text1"/>
              </w:rPr>
              <w:t>)</w:t>
            </w:r>
          </w:p>
        </w:tc>
        <w:tc>
          <w:tcPr>
            <w:tcW w:w="900" w:type="dxa"/>
            <w:tcBorders>
              <w:top w:val="nil"/>
              <w:left w:val="nil"/>
              <w:bottom w:val="single" w:sz="4" w:space="0" w:color="auto"/>
              <w:right w:val="single" w:sz="4" w:space="0" w:color="auto"/>
            </w:tcBorders>
            <w:shd w:val="clear" w:color="auto" w:fill="auto"/>
            <w:noWrap/>
            <w:vAlign w:val="bottom"/>
          </w:tcPr>
          <w:p w14:paraId="4C81A4E7" w14:textId="77777777" w:rsidR="00E8398B" w:rsidRPr="005552B5" w:rsidRDefault="00E8398B" w:rsidP="00254062">
            <w:pPr>
              <w:jc w:val="right"/>
              <w:rPr>
                <w:rFonts w:asciiTheme="minorHAnsi" w:eastAsia="Times New Roman" w:hAnsiTheme="minorHAnsi"/>
                <w:color w:val="000000" w:themeColor="text1"/>
              </w:rPr>
            </w:pPr>
          </w:p>
        </w:tc>
        <w:tc>
          <w:tcPr>
            <w:tcW w:w="990" w:type="dxa"/>
            <w:tcBorders>
              <w:top w:val="nil"/>
              <w:left w:val="nil"/>
              <w:bottom w:val="single" w:sz="4" w:space="0" w:color="auto"/>
              <w:right w:val="single" w:sz="4" w:space="0" w:color="auto"/>
            </w:tcBorders>
            <w:shd w:val="clear" w:color="auto" w:fill="auto"/>
            <w:noWrap/>
            <w:vAlign w:val="bottom"/>
          </w:tcPr>
          <w:p w14:paraId="24A01892" w14:textId="77777777" w:rsidR="00E8398B" w:rsidRPr="005552B5" w:rsidRDefault="00E8398B" w:rsidP="00254062">
            <w:pPr>
              <w:jc w:val="right"/>
              <w:rPr>
                <w:rFonts w:asciiTheme="minorHAnsi" w:eastAsia="Times New Roman" w:hAnsiTheme="minorHAnsi"/>
                <w:color w:val="000000" w:themeColor="text1"/>
              </w:rPr>
            </w:pPr>
          </w:p>
        </w:tc>
        <w:tc>
          <w:tcPr>
            <w:tcW w:w="1440" w:type="dxa"/>
            <w:tcBorders>
              <w:top w:val="nil"/>
              <w:left w:val="nil"/>
              <w:bottom w:val="single" w:sz="4" w:space="0" w:color="auto"/>
              <w:right w:val="single" w:sz="4" w:space="0" w:color="auto"/>
            </w:tcBorders>
            <w:shd w:val="clear" w:color="auto" w:fill="auto"/>
            <w:noWrap/>
            <w:vAlign w:val="bottom"/>
          </w:tcPr>
          <w:p w14:paraId="2CDB6D09" w14:textId="77777777" w:rsidR="00E8398B" w:rsidRPr="005552B5" w:rsidRDefault="00E8398B" w:rsidP="00254062">
            <w:pPr>
              <w:jc w:val="right"/>
              <w:rPr>
                <w:rFonts w:asciiTheme="minorHAnsi" w:eastAsia="Times New Roman" w:hAnsiTheme="minorHAnsi"/>
                <w:color w:val="000000" w:themeColor="text1"/>
              </w:rPr>
            </w:pPr>
          </w:p>
        </w:tc>
      </w:tr>
      <w:tr w:rsidR="005552B5" w:rsidRPr="005552B5" w14:paraId="5876D45F"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135C9911"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Kids InfoBits</w:t>
            </w:r>
          </w:p>
        </w:tc>
        <w:tc>
          <w:tcPr>
            <w:tcW w:w="900" w:type="dxa"/>
            <w:tcBorders>
              <w:top w:val="nil"/>
              <w:left w:val="nil"/>
              <w:bottom w:val="single" w:sz="4" w:space="0" w:color="auto"/>
              <w:right w:val="single" w:sz="4" w:space="0" w:color="auto"/>
            </w:tcBorders>
            <w:shd w:val="clear" w:color="auto" w:fill="auto"/>
            <w:noWrap/>
            <w:vAlign w:val="bottom"/>
          </w:tcPr>
          <w:p w14:paraId="6268D241" w14:textId="01FC8688" w:rsidR="00E8398B" w:rsidRPr="005552B5" w:rsidRDefault="000264EC"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40</w:t>
            </w:r>
            <w:r w:rsidR="00D52C8F">
              <w:rPr>
                <w:rFonts w:asciiTheme="minorHAnsi" w:eastAsia="Times New Roman" w:hAnsiTheme="minorHAnsi"/>
                <w:color w:val="000000" w:themeColor="text1"/>
              </w:rPr>
              <w:t>3</w:t>
            </w:r>
          </w:p>
        </w:tc>
        <w:tc>
          <w:tcPr>
            <w:tcW w:w="990" w:type="dxa"/>
            <w:tcBorders>
              <w:top w:val="nil"/>
              <w:left w:val="nil"/>
              <w:bottom w:val="single" w:sz="4" w:space="0" w:color="auto"/>
              <w:right w:val="single" w:sz="4" w:space="0" w:color="auto"/>
            </w:tcBorders>
            <w:shd w:val="clear" w:color="auto" w:fill="auto"/>
            <w:noWrap/>
            <w:vAlign w:val="bottom"/>
          </w:tcPr>
          <w:p w14:paraId="6A56E07A" w14:textId="77777777" w:rsidR="00E8398B" w:rsidRPr="005552B5" w:rsidRDefault="0066672C"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tcPr>
          <w:p w14:paraId="21EE927F" w14:textId="77777777" w:rsidR="00E8398B" w:rsidRPr="005552B5" w:rsidRDefault="0066672C" w:rsidP="0066672C">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r>
      <w:tr w:rsidR="005552B5" w:rsidRPr="005552B5" w14:paraId="60D7AFEB"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61BE303A"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Canadian Periodical Index (CPI.Q)</w:t>
            </w:r>
          </w:p>
        </w:tc>
        <w:tc>
          <w:tcPr>
            <w:tcW w:w="900" w:type="dxa"/>
            <w:tcBorders>
              <w:top w:val="nil"/>
              <w:left w:val="nil"/>
              <w:bottom w:val="single" w:sz="4" w:space="0" w:color="auto"/>
              <w:right w:val="single" w:sz="4" w:space="0" w:color="auto"/>
            </w:tcBorders>
            <w:shd w:val="clear" w:color="auto" w:fill="auto"/>
            <w:noWrap/>
            <w:vAlign w:val="bottom"/>
          </w:tcPr>
          <w:p w14:paraId="584D1A9A" w14:textId="5680D3BC" w:rsidR="00E8398B" w:rsidRPr="005552B5" w:rsidRDefault="006224D8"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8</w:t>
            </w:r>
            <w:r w:rsidR="00D52C8F">
              <w:rPr>
                <w:rFonts w:asciiTheme="minorHAnsi" w:eastAsia="Times New Roman" w:hAnsiTheme="minorHAnsi"/>
                <w:color w:val="000000" w:themeColor="text1"/>
              </w:rPr>
              <w:t>4</w:t>
            </w:r>
            <w:r w:rsidR="00E343C8">
              <w:rPr>
                <w:rFonts w:asciiTheme="minorHAnsi" w:eastAsia="Times New Roman" w:hAnsiTheme="minorHAnsi"/>
                <w:color w:val="000000" w:themeColor="text1"/>
              </w:rPr>
              <w:t>6</w:t>
            </w:r>
          </w:p>
        </w:tc>
        <w:tc>
          <w:tcPr>
            <w:tcW w:w="990" w:type="dxa"/>
            <w:tcBorders>
              <w:top w:val="nil"/>
              <w:left w:val="nil"/>
              <w:bottom w:val="single" w:sz="4" w:space="0" w:color="auto"/>
              <w:right w:val="single" w:sz="4" w:space="0" w:color="auto"/>
            </w:tcBorders>
            <w:shd w:val="clear" w:color="auto" w:fill="auto"/>
            <w:noWrap/>
            <w:vAlign w:val="bottom"/>
          </w:tcPr>
          <w:p w14:paraId="2102779D" w14:textId="77777777" w:rsidR="00E8398B" w:rsidRPr="005552B5" w:rsidRDefault="006224D8"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w:t>
            </w:r>
            <w:r w:rsidR="00E343C8">
              <w:rPr>
                <w:rFonts w:asciiTheme="minorHAnsi" w:eastAsia="Times New Roman" w:hAnsiTheme="minorHAnsi"/>
                <w:color w:val="000000" w:themeColor="text1"/>
              </w:rPr>
              <w:t>5</w:t>
            </w:r>
          </w:p>
        </w:tc>
        <w:tc>
          <w:tcPr>
            <w:tcW w:w="1440" w:type="dxa"/>
            <w:tcBorders>
              <w:top w:val="nil"/>
              <w:left w:val="nil"/>
              <w:bottom w:val="single" w:sz="4" w:space="0" w:color="auto"/>
              <w:right w:val="single" w:sz="4" w:space="0" w:color="auto"/>
            </w:tcBorders>
            <w:shd w:val="clear" w:color="auto" w:fill="auto"/>
            <w:noWrap/>
            <w:vAlign w:val="bottom"/>
          </w:tcPr>
          <w:p w14:paraId="76B38A90" w14:textId="77777777" w:rsidR="00E8398B" w:rsidRPr="005552B5" w:rsidRDefault="006224D8" w:rsidP="006224D8">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r>
      <w:tr w:rsidR="005552B5" w:rsidRPr="005552B5" w14:paraId="244D94AF"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D84C314"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Academic OneFile</w:t>
            </w:r>
          </w:p>
        </w:tc>
        <w:tc>
          <w:tcPr>
            <w:tcW w:w="900" w:type="dxa"/>
            <w:tcBorders>
              <w:top w:val="nil"/>
              <w:left w:val="nil"/>
              <w:bottom w:val="single" w:sz="4" w:space="0" w:color="auto"/>
              <w:right w:val="single" w:sz="4" w:space="0" w:color="auto"/>
            </w:tcBorders>
            <w:shd w:val="clear" w:color="auto" w:fill="auto"/>
            <w:noWrap/>
            <w:vAlign w:val="bottom"/>
          </w:tcPr>
          <w:p w14:paraId="793CC801" w14:textId="292541C9" w:rsidR="00E8398B" w:rsidRPr="005552B5" w:rsidRDefault="00D52C8F"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9282</w:t>
            </w:r>
          </w:p>
        </w:tc>
        <w:tc>
          <w:tcPr>
            <w:tcW w:w="990" w:type="dxa"/>
            <w:tcBorders>
              <w:top w:val="nil"/>
              <w:left w:val="nil"/>
              <w:bottom w:val="single" w:sz="4" w:space="0" w:color="auto"/>
              <w:right w:val="single" w:sz="4" w:space="0" w:color="auto"/>
            </w:tcBorders>
            <w:shd w:val="clear" w:color="auto" w:fill="auto"/>
            <w:noWrap/>
            <w:vAlign w:val="bottom"/>
          </w:tcPr>
          <w:p w14:paraId="2BD1C43A" w14:textId="77777777"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16</w:t>
            </w:r>
          </w:p>
        </w:tc>
        <w:tc>
          <w:tcPr>
            <w:tcW w:w="1440" w:type="dxa"/>
            <w:tcBorders>
              <w:top w:val="nil"/>
              <w:left w:val="nil"/>
              <w:bottom w:val="single" w:sz="4" w:space="0" w:color="auto"/>
              <w:right w:val="single" w:sz="4" w:space="0" w:color="auto"/>
            </w:tcBorders>
            <w:shd w:val="clear" w:color="auto" w:fill="auto"/>
            <w:noWrap/>
            <w:vAlign w:val="bottom"/>
          </w:tcPr>
          <w:p w14:paraId="2961B445" w14:textId="29C1ABA5"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4</w:t>
            </w:r>
            <w:r w:rsidR="00D52C8F">
              <w:rPr>
                <w:rFonts w:asciiTheme="minorHAnsi" w:eastAsia="Times New Roman" w:hAnsiTheme="minorHAnsi"/>
                <w:color w:val="000000" w:themeColor="text1"/>
              </w:rPr>
              <w:t>21</w:t>
            </w:r>
          </w:p>
        </w:tc>
      </w:tr>
      <w:tr w:rsidR="005552B5" w:rsidRPr="005552B5" w14:paraId="370946F0"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F4DBA57"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Health Reference Center Academic</w:t>
            </w:r>
          </w:p>
        </w:tc>
        <w:tc>
          <w:tcPr>
            <w:tcW w:w="900" w:type="dxa"/>
            <w:tcBorders>
              <w:top w:val="nil"/>
              <w:left w:val="nil"/>
              <w:bottom w:val="single" w:sz="4" w:space="0" w:color="auto"/>
              <w:right w:val="single" w:sz="4" w:space="0" w:color="auto"/>
            </w:tcBorders>
            <w:shd w:val="clear" w:color="auto" w:fill="auto"/>
            <w:noWrap/>
            <w:vAlign w:val="bottom"/>
          </w:tcPr>
          <w:p w14:paraId="73F2815B" w14:textId="6D0DA2CF" w:rsidR="00E8398B" w:rsidRPr="005552B5" w:rsidRDefault="00D52C8F"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4084</w:t>
            </w:r>
          </w:p>
        </w:tc>
        <w:tc>
          <w:tcPr>
            <w:tcW w:w="990" w:type="dxa"/>
            <w:tcBorders>
              <w:top w:val="nil"/>
              <w:left w:val="nil"/>
              <w:bottom w:val="single" w:sz="4" w:space="0" w:color="auto"/>
              <w:right w:val="single" w:sz="4" w:space="0" w:color="auto"/>
            </w:tcBorders>
            <w:shd w:val="clear" w:color="auto" w:fill="auto"/>
            <w:noWrap/>
            <w:vAlign w:val="bottom"/>
          </w:tcPr>
          <w:p w14:paraId="39597386" w14:textId="77777777"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3</w:t>
            </w:r>
          </w:p>
        </w:tc>
        <w:tc>
          <w:tcPr>
            <w:tcW w:w="1440" w:type="dxa"/>
            <w:tcBorders>
              <w:top w:val="nil"/>
              <w:left w:val="nil"/>
              <w:bottom w:val="single" w:sz="4" w:space="0" w:color="auto"/>
              <w:right w:val="single" w:sz="4" w:space="0" w:color="auto"/>
            </w:tcBorders>
            <w:shd w:val="clear" w:color="auto" w:fill="auto"/>
            <w:noWrap/>
            <w:vAlign w:val="bottom"/>
          </w:tcPr>
          <w:p w14:paraId="37B1B213" w14:textId="0ED61ECF" w:rsidR="00E8398B" w:rsidRPr="005552B5" w:rsidRDefault="0066672C"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33</w:t>
            </w:r>
            <w:r w:rsidR="00D52C8F">
              <w:rPr>
                <w:rFonts w:asciiTheme="minorHAnsi" w:eastAsia="Times New Roman" w:hAnsiTheme="minorHAnsi"/>
                <w:color w:val="000000" w:themeColor="text1"/>
              </w:rPr>
              <w:t>9</w:t>
            </w:r>
          </w:p>
        </w:tc>
      </w:tr>
      <w:tr w:rsidR="005552B5" w:rsidRPr="005552B5" w14:paraId="08951EEA"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79F33C53"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Health and Wellness Resource Center</w:t>
            </w:r>
          </w:p>
        </w:tc>
        <w:tc>
          <w:tcPr>
            <w:tcW w:w="900" w:type="dxa"/>
            <w:tcBorders>
              <w:top w:val="nil"/>
              <w:left w:val="nil"/>
              <w:bottom w:val="single" w:sz="4" w:space="0" w:color="auto"/>
              <w:right w:val="single" w:sz="4" w:space="0" w:color="auto"/>
            </w:tcBorders>
            <w:shd w:val="clear" w:color="auto" w:fill="auto"/>
            <w:noWrap/>
            <w:vAlign w:val="bottom"/>
          </w:tcPr>
          <w:p w14:paraId="035E45E0" w14:textId="1553F0BC" w:rsidR="00E8398B" w:rsidRPr="005552B5" w:rsidRDefault="00414B2E"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24</w:t>
            </w:r>
            <w:r w:rsidR="00E343C8">
              <w:rPr>
                <w:rFonts w:asciiTheme="minorHAnsi" w:eastAsia="Times New Roman" w:hAnsiTheme="minorHAnsi"/>
                <w:color w:val="000000" w:themeColor="text1"/>
              </w:rPr>
              <w:t>2</w:t>
            </w:r>
            <w:r w:rsidR="00D52C8F">
              <w:rPr>
                <w:rFonts w:asciiTheme="minorHAnsi" w:eastAsia="Times New Roman" w:hAnsiTheme="minorHAnsi"/>
                <w:color w:val="000000" w:themeColor="text1"/>
              </w:rPr>
              <w:t>3</w:t>
            </w:r>
          </w:p>
        </w:tc>
        <w:tc>
          <w:tcPr>
            <w:tcW w:w="990" w:type="dxa"/>
            <w:tcBorders>
              <w:top w:val="nil"/>
              <w:left w:val="nil"/>
              <w:bottom w:val="single" w:sz="4" w:space="0" w:color="auto"/>
              <w:right w:val="single" w:sz="4" w:space="0" w:color="auto"/>
            </w:tcBorders>
            <w:shd w:val="clear" w:color="auto" w:fill="auto"/>
            <w:noWrap/>
            <w:vAlign w:val="bottom"/>
          </w:tcPr>
          <w:p w14:paraId="52AB5075" w14:textId="77777777" w:rsidR="00E8398B" w:rsidRPr="005552B5" w:rsidRDefault="00414B2E" w:rsidP="00414B2E">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tcPr>
          <w:p w14:paraId="113A672F" w14:textId="77777777" w:rsidR="00E8398B" w:rsidRPr="005552B5" w:rsidRDefault="00414B2E" w:rsidP="00414B2E">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35</w:t>
            </w:r>
            <w:r w:rsidR="00E343C8">
              <w:rPr>
                <w:rFonts w:asciiTheme="minorHAnsi" w:eastAsia="Times New Roman" w:hAnsiTheme="minorHAnsi"/>
                <w:color w:val="000000" w:themeColor="text1"/>
              </w:rPr>
              <w:t>8</w:t>
            </w:r>
          </w:p>
        </w:tc>
      </w:tr>
      <w:tr w:rsidR="005552B5" w:rsidRPr="005552B5" w14:paraId="3C13DBD3"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5BCFAA42"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Literature Resource Center</w:t>
            </w:r>
          </w:p>
        </w:tc>
        <w:tc>
          <w:tcPr>
            <w:tcW w:w="900" w:type="dxa"/>
            <w:tcBorders>
              <w:top w:val="nil"/>
              <w:left w:val="nil"/>
              <w:bottom w:val="single" w:sz="4" w:space="0" w:color="auto"/>
              <w:right w:val="single" w:sz="4" w:space="0" w:color="auto"/>
            </w:tcBorders>
            <w:shd w:val="clear" w:color="auto" w:fill="auto"/>
            <w:noWrap/>
            <w:vAlign w:val="bottom"/>
          </w:tcPr>
          <w:p w14:paraId="48C3891B" w14:textId="5971E3D9" w:rsidR="00E8398B" w:rsidRPr="005552B5" w:rsidRDefault="0066672C" w:rsidP="0066672C">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4</w:t>
            </w:r>
            <w:r w:rsidR="00D52C8F">
              <w:rPr>
                <w:rFonts w:asciiTheme="minorHAnsi" w:eastAsia="Times New Roman" w:hAnsiTheme="minorHAnsi"/>
                <w:color w:val="000000" w:themeColor="text1"/>
              </w:rPr>
              <w:t>69</w:t>
            </w:r>
          </w:p>
        </w:tc>
        <w:tc>
          <w:tcPr>
            <w:tcW w:w="990" w:type="dxa"/>
            <w:tcBorders>
              <w:top w:val="nil"/>
              <w:left w:val="nil"/>
              <w:bottom w:val="single" w:sz="4" w:space="0" w:color="auto"/>
              <w:right w:val="single" w:sz="4" w:space="0" w:color="auto"/>
            </w:tcBorders>
            <w:shd w:val="clear" w:color="auto" w:fill="auto"/>
            <w:noWrap/>
            <w:vAlign w:val="bottom"/>
          </w:tcPr>
          <w:p w14:paraId="106FB690" w14:textId="77777777" w:rsidR="00E8398B" w:rsidRPr="005552B5" w:rsidRDefault="0066672C" w:rsidP="0066672C">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tcPr>
          <w:p w14:paraId="28BB7F6A" w14:textId="013EEEC7" w:rsidR="00E8398B" w:rsidRPr="005552B5" w:rsidRDefault="00D52C8F" w:rsidP="0066672C">
            <w:pPr>
              <w:jc w:val="right"/>
              <w:rPr>
                <w:rFonts w:asciiTheme="minorHAnsi" w:eastAsia="Times New Roman" w:hAnsiTheme="minorHAnsi"/>
                <w:color w:val="000000" w:themeColor="text1"/>
              </w:rPr>
            </w:pPr>
            <w:r>
              <w:rPr>
                <w:rFonts w:asciiTheme="minorHAnsi" w:eastAsia="Times New Roman" w:hAnsiTheme="minorHAnsi"/>
                <w:color w:val="000000" w:themeColor="text1"/>
              </w:rPr>
              <w:t>2</w:t>
            </w:r>
            <w:r w:rsidR="0066672C" w:rsidRPr="005552B5">
              <w:rPr>
                <w:rFonts w:asciiTheme="minorHAnsi" w:eastAsia="Times New Roman" w:hAnsiTheme="minorHAnsi"/>
                <w:color w:val="000000" w:themeColor="text1"/>
              </w:rPr>
              <w:t>0</w:t>
            </w:r>
          </w:p>
        </w:tc>
      </w:tr>
      <w:tr w:rsidR="005552B5" w:rsidRPr="005552B5" w14:paraId="307ECDCC"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60E51115"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Canada in CONTEXT</w:t>
            </w:r>
          </w:p>
        </w:tc>
        <w:tc>
          <w:tcPr>
            <w:tcW w:w="900" w:type="dxa"/>
            <w:tcBorders>
              <w:top w:val="nil"/>
              <w:left w:val="nil"/>
              <w:bottom w:val="single" w:sz="4" w:space="0" w:color="auto"/>
              <w:right w:val="single" w:sz="4" w:space="0" w:color="auto"/>
            </w:tcBorders>
            <w:shd w:val="clear" w:color="auto" w:fill="auto"/>
            <w:noWrap/>
            <w:vAlign w:val="bottom"/>
          </w:tcPr>
          <w:p w14:paraId="4ECD2DE4" w14:textId="464A94F2" w:rsidR="00E8398B" w:rsidRPr="005552B5" w:rsidRDefault="006224D8"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15</w:t>
            </w:r>
            <w:r w:rsidR="00D52C8F">
              <w:rPr>
                <w:rFonts w:asciiTheme="minorHAnsi" w:eastAsia="Times New Roman" w:hAnsiTheme="minorHAnsi"/>
                <w:color w:val="000000" w:themeColor="text1"/>
              </w:rPr>
              <w:t>84</w:t>
            </w:r>
          </w:p>
        </w:tc>
        <w:tc>
          <w:tcPr>
            <w:tcW w:w="990" w:type="dxa"/>
            <w:tcBorders>
              <w:top w:val="nil"/>
              <w:left w:val="nil"/>
              <w:bottom w:val="single" w:sz="4" w:space="0" w:color="auto"/>
              <w:right w:val="single" w:sz="4" w:space="0" w:color="auto"/>
            </w:tcBorders>
            <w:shd w:val="clear" w:color="auto" w:fill="auto"/>
            <w:noWrap/>
            <w:vAlign w:val="bottom"/>
          </w:tcPr>
          <w:p w14:paraId="306666CF" w14:textId="77777777" w:rsidR="00E8398B" w:rsidRPr="005552B5" w:rsidRDefault="006224D8"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13</w:t>
            </w:r>
          </w:p>
        </w:tc>
        <w:tc>
          <w:tcPr>
            <w:tcW w:w="1440" w:type="dxa"/>
            <w:tcBorders>
              <w:top w:val="nil"/>
              <w:left w:val="nil"/>
              <w:bottom w:val="single" w:sz="4" w:space="0" w:color="auto"/>
              <w:right w:val="single" w:sz="4" w:space="0" w:color="auto"/>
            </w:tcBorders>
            <w:shd w:val="clear" w:color="auto" w:fill="auto"/>
            <w:noWrap/>
            <w:vAlign w:val="bottom"/>
          </w:tcPr>
          <w:p w14:paraId="6382EB03" w14:textId="77777777" w:rsidR="00E8398B" w:rsidRPr="005552B5" w:rsidRDefault="006224D8"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w:t>
            </w:r>
          </w:p>
        </w:tc>
      </w:tr>
      <w:tr w:rsidR="005552B5" w:rsidRPr="005552B5" w14:paraId="67360A20" w14:textId="77777777" w:rsidTr="006224D8">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0BA9E0AE" w14:textId="6DB6F965"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 xml:space="preserve">General </w:t>
            </w:r>
            <w:r w:rsidR="00D2549D" w:rsidRPr="005552B5">
              <w:rPr>
                <w:rFonts w:asciiTheme="minorHAnsi" w:eastAsia="Times New Roman" w:hAnsiTheme="minorHAnsi"/>
                <w:color w:val="000000" w:themeColor="text1"/>
              </w:rPr>
              <w:t>OneFile</w:t>
            </w:r>
            <w:r w:rsidRPr="005552B5">
              <w:rPr>
                <w:rFonts w:asciiTheme="minorHAnsi" w:eastAsia="Times New Roman" w:hAnsiTheme="minorHAnsi"/>
                <w:color w:val="000000" w:themeColor="text1"/>
              </w:rPr>
              <w:t>/Infotrac Collections</w:t>
            </w:r>
          </w:p>
        </w:tc>
        <w:tc>
          <w:tcPr>
            <w:tcW w:w="900" w:type="dxa"/>
            <w:tcBorders>
              <w:top w:val="nil"/>
              <w:left w:val="nil"/>
              <w:bottom w:val="single" w:sz="4" w:space="0" w:color="auto"/>
              <w:right w:val="single" w:sz="4" w:space="0" w:color="auto"/>
            </w:tcBorders>
            <w:shd w:val="clear" w:color="auto" w:fill="auto"/>
            <w:noWrap/>
            <w:vAlign w:val="bottom"/>
          </w:tcPr>
          <w:p w14:paraId="0F1D3753" w14:textId="57F2331A"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8</w:t>
            </w:r>
            <w:r w:rsidR="00D52C8F">
              <w:rPr>
                <w:rFonts w:asciiTheme="minorHAnsi" w:eastAsia="Times New Roman" w:hAnsiTheme="minorHAnsi"/>
                <w:color w:val="000000" w:themeColor="text1"/>
              </w:rPr>
              <w:t>72</w:t>
            </w:r>
            <w:r>
              <w:rPr>
                <w:rFonts w:asciiTheme="minorHAnsi" w:eastAsia="Times New Roman" w:hAnsiTheme="minorHAnsi"/>
                <w:color w:val="000000" w:themeColor="text1"/>
              </w:rPr>
              <w:t>1</w:t>
            </w:r>
          </w:p>
        </w:tc>
        <w:tc>
          <w:tcPr>
            <w:tcW w:w="990" w:type="dxa"/>
            <w:tcBorders>
              <w:top w:val="nil"/>
              <w:left w:val="nil"/>
              <w:bottom w:val="single" w:sz="4" w:space="0" w:color="auto"/>
              <w:right w:val="single" w:sz="4" w:space="0" w:color="auto"/>
            </w:tcBorders>
            <w:shd w:val="clear" w:color="auto" w:fill="auto"/>
            <w:noWrap/>
            <w:vAlign w:val="bottom"/>
          </w:tcPr>
          <w:p w14:paraId="6EE022E5" w14:textId="77777777"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6</w:t>
            </w:r>
          </w:p>
        </w:tc>
        <w:tc>
          <w:tcPr>
            <w:tcW w:w="1440" w:type="dxa"/>
            <w:tcBorders>
              <w:top w:val="nil"/>
              <w:left w:val="nil"/>
              <w:bottom w:val="single" w:sz="4" w:space="0" w:color="auto"/>
              <w:right w:val="single" w:sz="4" w:space="0" w:color="auto"/>
            </w:tcBorders>
            <w:shd w:val="clear" w:color="auto" w:fill="auto"/>
            <w:noWrap/>
            <w:vAlign w:val="bottom"/>
          </w:tcPr>
          <w:p w14:paraId="27A7B0CA" w14:textId="77777777" w:rsidR="00E8398B" w:rsidRPr="005552B5" w:rsidRDefault="00414B2E"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23</w:t>
            </w:r>
          </w:p>
        </w:tc>
      </w:tr>
      <w:tr w:rsidR="005552B5" w:rsidRPr="005552B5" w14:paraId="342A2336" w14:textId="77777777" w:rsidTr="00366AA2">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1F2F582D" w14:textId="77777777" w:rsidR="00E8398B" w:rsidRPr="005552B5" w:rsidRDefault="00E8398B" w:rsidP="00254062">
            <w:pPr>
              <w:rPr>
                <w:rFonts w:asciiTheme="minorHAnsi" w:eastAsia="Times New Roman" w:hAnsiTheme="minorHAnsi"/>
                <w:b/>
                <w:bCs/>
                <w:color w:val="000000" w:themeColor="text1"/>
              </w:rPr>
            </w:pPr>
            <w:r w:rsidRPr="005552B5">
              <w:rPr>
                <w:rFonts w:asciiTheme="minorHAnsi" w:eastAsia="Times New Roman" w:hAnsiTheme="minorHAnsi"/>
                <w:b/>
                <w:bCs/>
                <w:color w:val="000000" w:themeColor="text1"/>
              </w:rPr>
              <w:t>ProQuest</w:t>
            </w:r>
          </w:p>
        </w:tc>
        <w:tc>
          <w:tcPr>
            <w:tcW w:w="900" w:type="dxa"/>
            <w:tcBorders>
              <w:top w:val="nil"/>
              <w:left w:val="nil"/>
              <w:bottom w:val="single" w:sz="4" w:space="0" w:color="auto"/>
              <w:right w:val="single" w:sz="4" w:space="0" w:color="auto"/>
            </w:tcBorders>
            <w:shd w:val="clear" w:color="auto" w:fill="auto"/>
            <w:noWrap/>
            <w:vAlign w:val="bottom"/>
            <w:hideMark/>
          </w:tcPr>
          <w:p w14:paraId="7656750F"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990" w:type="dxa"/>
            <w:tcBorders>
              <w:top w:val="nil"/>
              <w:left w:val="nil"/>
              <w:bottom w:val="single" w:sz="4" w:space="0" w:color="auto"/>
              <w:right w:val="single" w:sz="4" w:space="0" w:color="auto"/>
            </w:tcBorders>
            <w:shd w:val="clear" w:color="auto" w:fill="auto"/>
            <w:noWrap/>
            <w:vAlign w:val="bottom"/>
            <w:hideMark/>
          </w:tcPr>
          <w:p w14:paraId="6DD5C1EC"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7D7624" w14:textId="77777777" w:rsidR="00E8398B" w:rsidRPr="005552B5" w:rsidRDefault="00E8398B" w:rsidP="00254062">
            <w:pPr>
              <w:rPr>
                <w:rFonts w:asciiTheme="minorHAnsi" w:eastAsia="Times New Roman" w:hAnsiTheme="minorHAnsi"/>
                <w:color w:val="000000" w:themeColor="text1"/>
              </w:rPr>
            </w:pPr>
            <w:r w:rsidRPr="005552B5">
              <w:rPr>
                <w:rFonts w:asciiTheme="minorHAnsi" w:eastAsia="Times New Roman" w:hAnsiTheme="minorHAnsi"/>
                <w:color w:val="000000" w:themeColor="text1"/>
              </w:rPr>
              <w:t> </w:t>
            </w:r>
          </w:p>
        </w:tc>
      </w:tr>
      <w:tr w:rsidR="005552B5" w:rsidRPr="005552B5" w14:paraId="29DD42B5" w14:textId="77777777" w:rsidTr="006E50F9">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F95AA2E"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CBCA Complete</w:t>
            </w:r>
          </w:p>
        </w:tc>
        <w:tc>
          <w:tcPr>
            <w:tcW w:w="900" w:type="dxa"/>
            <w:tcBorders>
              <w:top w:val="nil"/>
              <w:left w:val="nil"/>
              <w:bottom w:val="single" w:sz="4" w:space="0" w:color="auto"/>
              <w:right w:val="single" w:sz="4" w:space="0" w:color="auto"/>
            </w:tcBorders>
            <w:shd w:val="clear" w:color="auto" w:fill="auto"/>
            <w:noWrap/>
            <w:vAlign w:val="bottom"/>
          </w:tcPr>
          <w:p w14:paraId="3BAE7F34" w14:textId="29B5CEAE" w:rsidR="00E8398B" w:rsidRPr="005552B5" w:rsidRDefault="006E50F9"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17</w:t>
            </w:r>
            <w:r w:rsidR="00E343C8">
              <w:rPr>
                <w:rFonts w:asciiTheme="minorHAnsi" w:eastAsia="Times New Roman" w:hAnsiTheme="minorHAnsi"/>
                <w:color w:val="000000" w:themeColor="text1"/>
              </w:rPr>
              <w:t>8</w:t>
            </w:r>
            <w:r w:rsidR="00971780">
              <w:rPr>
                <w:rFonts w:asciiTheme="minorHAnsi" w:eastAsia="Times New Roman" w:hAnsiTheme="minorHAnsi"/>
                <w:color w:val="000000" w:themeColor="text1"/>
              </w:rPr>
              <w:t>0</w:t>
            </w:r>
          </w:p>
        </w:tc>
        <w:tc>
          <w:tcPr>
            <w:tcW w:w="990" w:type="dxa"/>
            <w:tcBorders>
              <w:top w:val="nil"/>
              <w:left w:val="nil"/>
              <w:bottom w:val="single" w:sz="4" w:space="0" w:color="auto"/>
              <w:right w:val="single" w:sz="4" w:space="0" w:color="auto"/>
            </w:tcBorders>
            <w:shd w:val="clear" w:color="auto" w:fill="auto"/>
            <w:noWrap/>
            <w:vAlign w:val="bottom"/>
          </w:tcPr>
          <w:p w14:paraId="3052B539" w14:textId="5A19FE1D" w:rsidR="00E8398B" w:rsidRPr="005552B5" w:rsidRDefault="006E50F9" w:rsidP="00254062">
            <w:pPr>
              <w:jc w:val="right"/>
              <w:rPr>
                <w:rFonts w:asciiTheme="minorHAnsi" w:eastAsia="Times New Roman" w:hAnsiTheme="minorHAnsi"/>
                <w:color w:val="000000" w:themeColor="text1"/>
              </w:rPr>
            </w:pPr>
            <w:r w:rsidRPr="005552B5">
              <w:rPr>
                <w:rFonts w:asciiTheme="minorHAnsi" w:eastAsia="Times New Roman" w:hAnsiTheme="minorHAnsi"/>
                <w:color w:val="000000" w:themeColor="text1"/>
              </w:rPr>
              <w:t>1</w:t>
            </w:r>
            <w:r w:rsidR="00971780">
              <w:rPr>
                <w:rFonts w:asciiTheme="minorHAnsi" w:eastAsia="Times New Roman" w:hAnsiTheme="minorHAnsi"/>
                <w:color w:val="000000" w:themeColor="text1"/>
              </w:rPr>
              <w:t>45</w:t>
            </w:r>
          </w:p>
        </w:tc>
        <w:tc>
          <w:tcPr>
            <w:tcW w:w="1440" w:type="dxa"/>
            <w:tcBorders>
              <w:top w:val="nil"/>
              <w:left w:val="nil"/>
              <w:bottom w:val="single" w:sz="4" w:space="0" w:color="auto"/>
              <w:right w:val="single" w:sz="4" w:space="0" w:color="auto"/>
            </w:tcBorders>
            <w:shd w:val="clear" w:color="auto" w:fill="auto"/>
            <w:noWrap/>
            <w:vAlign w:val="bottom"/>
          </w:tcPr>
          <w:p w14:paraId="6FFF228C" w14:textId="73077AC1" w:rsidR="00E8398B" w:rsidRPr="005552B5" w:rsidRDefault="00971780"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8</w:t>
            </w:r>
          </w:p>
        </w:tc>
      </w:tr>
      <w:tr w:rsidR="005552B5" w:rsidRPr="005552B5" w14:paraId="4DFF1B7A" w14:textId="77777777" w:rsidTr="006E50F9">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2854D852"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eLibrary</w:t>
            </w:r>
          </w:p>
        </w:tc>
        <w:tc>
          <w:tcPr>
            <w:tcW w:w="900" w:type="dxa"/>
            <w:tcBorders>
              <w:top w:val="nil"/>
              <w:left w:val="nil"/>
              <w:bottom w:val="single" w:sz="4" w:space="0" w:color="auto"/>
              <w:right w:val="single" w:sz="4" w:space="0" w:color="auto"/>
            </w:tcBorders>
            <w:shd w:val="clear" w:color="auto" w:fill="auto"/>
            <w:noWrap/>
            <w:vAlign w:val="bottom"/>
          </w:tcPr>
          <w:p w14:paraId="59FB8EF7" w14:textId="0159A1AF" w:rsidR="00E8398B" w:rsidRPr="005552B5" w:rsidRDefault="00971780"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2094</w:t>
            </w:r>
          </w:p>
        </w:tc>
        <w:tc>
          <w:tcPr>
            <w:tcW w:w="990" w:type="dxa"/>
            <w:tcBorders>
              <w:top w:val="nil"/>
              <w:left w:val="nil"/>
              <w:bottom w:val="single" w:sz="4" w:space="0" w:color="auto"/>
              <w:right w:val="single" w:sz="4" w:space="0" w:color="auto"/>
            </w:tcBorders>
            <w:shd w:val="clear" w:color="auto" w:fill="auto"/>
            <w:noWrap/>
            <w:vAlign w:val="bottom"/>
          </w:tcPr>
          <w:p w14:paraId="22A87705" w14:textId="1724E2DA" w:rsidR="00E8398B" w:rsidRPr="005552B5" w:rsidRDefault="00971780"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8</w:t>
            </w:r>
          </w:p>
        </w:tc>
        <w:tc>
          <w:tcPr>
            <w:tcW w:w="1440" w:type="dxa"/>
            <w:tcBorders>
              <w:top w:val="nil"/>
              <w:left w:val="nil"/>
              <w:bottom w:val="single" w:sz="4" w:space="0" w:color="auto"/>
              <w:right w:val="single" w:sz="4" w:space="0" w:color="auto"/>
            </w:tcBorders>
            <w:shd w:val="clear" w:color="auto" w:fill="auto"/>
            <w:noWrap/>
            <w:vAlign w:val="bottom"/>
          </w:tcPr>
          <w:p w14:paraId="33EAB3C3" w14:textId="3AEF5576" w:rsidR="00E8398B" w:rsidRPr="005552B5" w:rsidRDefault="00971780"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7</w:t>
            </w:r>
          </w:p>
        </w:tc>
      </w:tr>
      <w:tr w:rsidR="005552B5" w:rsidRPr="005552B5" w14:paraId="553CC8D8" w14:textId="77777777" w:rsidTr="006E50F9">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ECDF6C7" w14:textId="77777777" w:rsidR="00E8398B" w:rsidRPr="005552B5" w:rsidRDefault="00E8398B" w:rsidP="00366AA2">
            <w:pPr>
              <w:ind w:firstLineChars="100" w:firstLine="220"/>
              <w:rPr>
                <w:rFonts w:asciiTheme="minorHAnsi" w:eastAsia="Times New Roman" w:hAnsiTheme="minorHAnsi"/>
                <w:color w:val="000000" w:themeColor="text1"/>
              </w:rPr>
            </w:pPr>
            <w:r w:rsidRPr="005552B5">
              <w:rPr>
                <w:rFonts w:asciiTheme="minorHAnsi" w:eastAsia="Times New Roman" w:hAnsiTheme="minorHAnsi"/>
                <w:color w:val="000000" w:themeColor="text1"/>
              </w:rPr>
              <w:t>SIRS Discoverer</w:t>
            </w:r>
          </w:p>
        </w:tc>
        <w:tc>
          <w:tcPr>
            <w:tcW w:w="900" w:type="dxa"/>
            <w:tcBorders>
              <w:top w:val="nil"/>
              <w:left w:val="nil"/>
              <w:bottom w:val="single" w:sz="4" w:space="0" w:color="auto"/>
              <w:right w:val="single" w:sz="4" w:space="0" w:color="auto"/>
            </w:tcBorders>
            <w:shd w:val="clear" w:color="auto" w:fill="auto"/>
            <w:noWrap/>
            <w:vAlign w:val="bottom"/>
          </w:tcPr>
          <w:p w14:paraId="4E8119DE" w14:textId="6BF09546" w:rsidR="00E8398B" w:rsidRPr="005552B5" w:rsidRDefault="00E343C8"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23</w:t>
            </w:r>
            <w:r w:rsidR="00971780">
              <w:rPr>
                <w:rFonts w:asciiTheme="minorHAnsi" w:eastAsia="Times New Roman" w:hAnsiTheme="minorHAnsi"/>
                <w:color w:val="000000" w:themeColor="text1"/>
              </w:rPr>
              <w:t>98</w:t>
            </w:r>
          </w:p>
        </w:tc>
        <w:tc>
          <w:tcPr>
            <w:tcW w:w="990" w:type="dxa"/>
            <w:tcBorders>
              <w:top w:val="nil"/>
              <w:left w:val="nil"/>
              <w:bottom w:val="single" w:sz="4" w:space="0" w:color="auto"/>
              <w:right w:val="single" w:sz="4" w:space="0" w:color="auto"/>
            </w:tcBorders>
            <w:shd w:val="clear" w:color="auto" w:fill="auto"/>
            <w:noWrap/>
            <w:vAlign w:val="bottom"/>
          </w:tcPr>
          <w:p w14:paraId="49CA30DD" w14:textId="77777777" w:rsidR="00E8398B" w:rsidRPr="005552B5" w:rsidRDefault="006B296A"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0</w:t>
            </w:r>
          </w:p>
        </w:tc>
        <w:tc>
          <w:tcPr>
            <w:tcW w:w="1440" w:type="dxa"/>
            <w:tcBorders>
              <w:top w:val="nil"/>
              <w:left w:val="nil"/>
              <w:bottom w:val="single" w:sz="4" w:space="0" w:color="auto"/>
              <w:right w:val="single" w:sz="4" w:space="0" w:color="auto"/>
            </w:tcBorders>
            <w:shd w:val="clear" w:color="auto" w:fill="auto"/>
            <w:noWrap/>
            <w:vAlign w:val="bottom"/>
          </w:tcPr>
          <w:p w14:paraId="6CC1789B" w14:textId="77777777" w:rsidR="00E8398B" w:rsidRPr="005552B5" w:rsidRDefault="006B296A" w:rsidP="00254062">
            <w:pPr>
              <w:jc w:val="right"/>
              <w:rPr>
                <w:rFonts w:asciiTheme="minorHAnsi" w:eastAsia="Times New Roman" w:hAnsiTheme="minorHAnsi"/>
                <w:color w:val="000000" w:themeColor="text1"/>
              </w:rPr>
            </w:pPr>
            <w:r>
              <w:rPr>
                <w:rFonts w:asciiTheme="minorHAnsi" w:eastAsia="Times New Roman" w:hAnsiTheme="minorHAnsi"/>
                <w:color w:val="000000" w:themeColor="text1"/>
              </w:rPr>
              <w:t>0</w:t>
            </w:r>
          </w:p>
        </w:tc>
      </w:tr>
    </w:tbl>
    <w:p w14:paraId="17F1EE19" w14:textId="77777777" w:rsidR="00CE10A3" w:rsidRDefault="00CE10A3" w:rsidP="00DE416E">
      <w:pPr>
        <w:rPr>
          <w:b/>
          <w:color w:val="000000" w:themeColor="text1"/>
        </w:rPr>
      </w:pPr>
    </w:p>
    <w:p w14:paraId="3747F093" w14:textId="77777777" w:rsidR="00CE10A3" w:rsidRDefault="00CE10A3" w:rsidP="00DE416E">
      <w:pPr>
        <w:rPr>
          <w:b/>
          <w:color w:val="000000" w:themeColor="text1"/>
        </w:rPr>
      </w:pPr>
    </w:p>
    <w:p w14:paraId="5DE519C8" w14:textId="77777777" w:rsidR="00CE10A3" w:rsidRDefault="00CE10A3" w:rsidP="00DE416E">
      <w:pPr>
        <w:rPr>
          <w:b/>
          <w:color w:val="000000" w:themeColor="text1"/>
        </w:rPr>
      </w:pPr>
    </w:p>
    <w:p w14:paraId="391AFA74" w14:textId="77777777" w:rsidR="00DE416E" w:rsidRDefault="00DE416E" w:rsidP="00DE416E">
      <w:pPr>
        <w:rPr>
          <w:color w:val="000000" w:themeColor="text1"/>
        </w:rPr>
      </w:pPr>
      <w:r w:rsidRPr="00DE416E">
        <w:rPr>
          <w:b/>
          <w:color w:val="000000" w:themeColor="text1"/>
        </w:rPr>
        <w:lastRenderedPageBreak/>
        <w:t xml:space="preserve">Part #4 – E-Resources </w:t>
      </w:r>
      <w:r w:rsidRPr="00DE416E">
        <w:rPr>
          <w:color w:val="000000" w:themeColor="text1"/>
        </w:rPr>
        <w:t>(continued)</w:t>
      </w:r>
    </w:p>
    <w:p w14:paraId="5B070416" w14:textId="77777777" w:rsidR="00DE416E" w:rsidRPr="00DE416E" w:rsidRDefault="00DE416E" w:rsidP="00DE416E">
      <w:pPr>
        <w:rPr>
          <w:b/>
          <w:color w:val="000000" w:themeColor="text1"/>
        </w:rPr>
      </w:pPr>
    </w:p>
    <w:p w14:paraId="3734B8ED" w14:textId="77777777" w:rsidR="00046EB4" w:rsidRPr="005552B5" w:rsidRDefault="00046EB4" w:rsidP="00046EB4">
      <w:pPr>
        <w:pBdr>
          <w:top w:val="single" w:sz="4" w:space="1" w:color="auto"/>
        </w:pBdr>
        <w:rPr>
          <w:color w:val="000000" w:themeColor="text1"/>
          <w:sz w:val="24"/>
          <w:szCs w:val="24"/>
        </w:rPr>
      </w:pPr>
      <w:r w:rsidRPr="005552B5">
        <w:rPr>
          <w:color w:val="000000" w:themeColor="text1"/>
          <w:sz w:val="24"/>
          <w:szCs w:val="24"/>
        </w:rPr>
        <w:t>Notes</w:t>
      </w:r>
      <w:r w:rsidR="005E1A16">
        <w:rPr>
          <w:color w:val="000000" w:themeColor="text1"/>
          <w:sz w:val="24"/>
          <w:szCs w:val="24"/>
        </w:rPr>
        <w:t xml:space="preserve"> and Examples</w:t>
      </w:r>
      <w:r w:rsidRPr="005552B5">
        <w:rPr>
          <w:color w:val="000000" w:themeColor="text1"/>
          <w:sz w:val="24"/>
          <w:szCs w:val="24"/>
        </w:rPr>
        <w:t xml:space="preserve">: </w:t>
      </w:r>
    </w:p>
    <w:p w14:paraId="7CA73C61" w14:textId="148D22E2" w:rsidR="008E5F96" w:rsidRPr="00B666A7" w:rsidRDefault="00046EB4" w:rsidP="00046EB4">
      <w:pPr>
        <w:pStyle w:val="ListParagraph"/>
        <w:numPr>
          <w:ilvl w:val="0"/>
          <w:numId w:val="6"/>
        </w:numPr>
        <w:rPr>
          <w:color w:val="000000" w:themeColor="text1"/>
          <w:sz w:val="24"/>
          <w:szCs w:val="24"/>
        </w:rPr>
      </w:pPr>
      <w:r w:rsidRPr="00B666A7">
        <w:rPr>
          <w:color w:val="000000" w:themeColor="text1"/>
          <w:sz w:val="24"/>
          <w:szCs w:val="24"/>
        </w:rPr>
        <w:t xml:space="preserve">In Section C, you will need to keep adding the numbers for the holdings you have until you reach the total number required.  For example, if </w:t>
      </w:r>
      <w:r w:rsidR="008E5F96" w:rsidRPr="00B666A7">
        <w:rPr>
          <w:color w:val="000000" w:themeColor="text1"/>
          <w:sz w:val="24"/>
          <w:szCs w:val="24"/>
        </w:rPr>
        <w:t>the Trillium Library</w:t>
      </w:r>
      <w:r w:rsidRPr="00B666A7">
        <w:rPr>
          <w:color w:val="000000" w:themeColor="text1"/>
          <w:sz w:val="24"/>
          <w:szCs w:val="24"/>
        </w:rPr>
        <w:t xml:space="preserve"> ha</w:t>
      </w:r>
      <w:r w:rsidR="008E5F96" w:rsidRPr="00B666A7">
        <w:rPr>
          <w:color w:val="000000" w:themeColor="text1"/>
          <w:sz w:val="24"/>
          <w:szCs w:val="24"/>
        </w:rPr>
        <w:t>s</w:t>
      </w:r>
      <w:r w:rsidRPr="00B666A7">
        <w:rPr>
          <w:color w:val="000000" w:themeColor="text1"/>
          <w:sz w:val="24"/>
          <w:szCs w:val="24"/>
        </w:rPr>
        <w:t xml:space="preserve"> </w:t>
      </w:r>
      <w:r w:rsidR="008E5F96" w:rsidRPr="00B666A7">
        <w:rPr>
          <w:color w:val="000000" w:themeColor="text1"/>
          <w:sz w:val="24"/>
          <w:szCs w:val="24"/>
        </w:rPr>
        <w:t xml:space="preserve">one local database for local history that it created, one database for local social service agencies that it helps to update PLUS subscribes to two </w:t>
      </w:r>
      <w:r w:rsidR="005E1A16" w:rsidRPr="00B666A7">
        <w:rPr>
          <w:color w:val="000000" w:themeColor="text1"/>
          <w:sz w:val="24"/>
          <w:szCs w:val="24"/>
        </w:rPr>
        <w:t xml:space="preserve">(2) </w:t>
      </w:r>
      <w:r w:rsidR="008E5F96" w:rsidRPr="00B666A7">
        <w:rPr>
          <w:color w:val="000000" w:themeColor="text1"/>
          <w:sz w:val="24"/>
          <w:szCs w:val="24"/>
        </w:rPr>
        <w:t>E-resources (</w:t>
      </w:r>
      <w:r w:rsidR="008E5F96" w:rsidRPr="00B666A7">
        <w:rPr>
          <w:rFonts w:asciiTheme="minorHAnsi" w:eastAsia="Times New Roman" w:hAnsiTheme="minorHAnsi"/>
          <w:color w:val="000000" w:themeColor="text1"/>
          <w:sz w:val="24"/>
          <w:szCs w:val="24"/>
        </w:rPr>
        <w:t>Canadian Literary Center and Canadian Reference Center)</w:t>
      </w:r>
      <w:r w:rsidR="008E5F96" w:rsidRPr="00B666A7">
        <w:rPr>
          <w:color w:val="000000" w:themeColor="text1"/>
          <w:sz w:val="24"/>
          <w:szCs w:val="24"/>
        </w:rPr>
        <w:t xml:space="preserve"> through Provincial Licensing, it would show </w:t>
      </w:r>
      <w:r w:rsidR="005E1A16" w:rsidRPr="00B666A7">
        <w:rPr>
          <w:color w:val="000000" w:themeColor="text1"/>
          <w:sz w:val="24"/>
          <w:szCs w:val="24"/>
        </w:rPr>
        <w:t>4</w:t>
      </w:r>
      <w:r w:rsidR="008E5F96" w:rsidRPr="00B666A7">
        <w:rPr>
          <w:color w:val="000000" w:themeColor="text1"/>
          <w:sz w:val="24"/>
          <w:szCs w:val="24"/>
        </w:rPr>
        <w:t xml:space="preserve"> in line C3.2.0 (English column)</w:t>
      </w:r>
      <w:r w:rsidR="005E1A16" w:rsidRPr="00B666A7">
        <w:rPr>
          <w:color w:val="000000" w:themeColor="text1"/>
          <w:sz w:val="24"/>
          <w:szCs w:val="24"/>
        </w:rPr>
        <w:t xml:space="preserve"> as all are primarily English and you only want to count these once.  The Trillium Public Library would also show the following in row C3.2.4 - </w:t>
      </w:r>
      <w:r w:rsidR="008E5F96" w:rsidRPr="00B666A7">
        <w:rPr>
          <w:color w:val="000000" w:themeColor="text1"/>
          <w:sz w:val="24"/>
          <w:szCs w:val="24"/>
        </w:rPr>
        <w:t>show 5</w:t>
      </w:r>
      <w:r w:rsidR="00A96DA7">
        <w:rPr>
          <w:color w:val="000000" w:themeColor="text1"/>
          <w:sz w:val="24"/>
          <w:szCs w:val="24"/>
        </w:rPr>
        <w:t>61</w:t>
      </w:r>
      <w:r w:rsidR="008E5F96" w:rsidRPr="00B666A7">
        <w:rPr>
          <w:color w:val="000000" w:themeColor="text1"/>
          <w:sz w:val="24"/>
          <w:szCs w:val="24"/>
        </w:rPr>
        <w:t xml:space="preserve"> in the English column of line C3.2.4 (the total of 2</w:t>
      </w:r>
      <w:r w:rsidR="00CE10A3" w:rsidRPr="00B666A7">
        <w:rPr>
          <w:color w:val="000000" w:themeColor="text1"/>
          <w:sz w:val="24"/>
          <w:szCs w:val="24"/>
        </w:rPr>
        <w:t>5</w:t>
      </w:r>
      <w:r w:rsidR="008E5F96" w:rsidRPr="00B666A7">
        <w:rPr>
          <w:color w:val="000000" w:themeColor="text1"/>
          <w:sz w:val="24"/>
          <w:szCs w:val="24"/>
        </w:rPr>
        <w:t xml:space="preserve"> periodical titles in Canadian Literary Center and 5</w:t>
      </w:r>
      <w:r w:rsidR="00A96DA7">
        <w:rPr>
          <w:color w:val="000000" w:themeColor="text1"/>
          <w:sz w:val="24"/>
          <w:szCs w:val="24"/>
        </w:rPr>
        <w:t>36</w:t>
      </w:r>
      <w:r w:rsidR="008E5F96" w:rsidRPr="00B666A7">
        <w:rPr>
          <w:color w:val="000000" w:themeColor="text1"/>
          <w:sz w:val="24"/>
          <w:szCs w:val="24"/>
        </w:rPr>
        <w:t xml:space="preserve"> periodical titles in Canadian Reference Centre and 0 periodical titles for the two local databases)</w:t>
      </w:r>
      <w:r w:rsidR="005E1A16" w:rsidRPr="00B666A7">
        <w:rPr>
          <w:color w:val="000000" w:themeColor="text1"/>
          <w:sz w:val="24"/>
          <w:szCs w:val="24"/>
        </w:rPr>
        <w:t>; show 3</w:t>
      </w:r>
      <w:r w:rsidR="00CE10A3" w:rsidRPr="00B666A7">
        <w:rPr>
          <w:color w:val="000000" w:themeColor="text1"/>
          <w:sz w:val="24"/>
          <w:szCs w:val="24"/>
        </w:rPr>
        <w:t>6</w:t>
      </w:r>
      <w:r w:rsidR="005E1A16" w:rsidRPr="00B666A7">
        <w:rPr>
          <w:color w:val="000000" w:themeColor="text1"/>
          <w:sz w:val="24"/>
          <w:szCs w:val="24"/>
        </w:rPr>
        <w:t xml:space="preserve"> in number of individual French titles (3 in Canadian Literary Centre and </w:t>
      </w:r>
      <w:r w:rsidR="00A96DA7">
        <w:rPr>
          <w:color w:val="000000" w:themeColor="text1"/>
          <w:sz w:val="24"/>
          <w:szCs w:val="24"/>
        </w:rPr>
        <w:t>20</w:t>
      </w:r>
      <w:r w:rsidR="005E1A16" w:rsidRPr="00B666A7">
        <w:rPr>
          <w:color w:val="000000" w:themeColor="text1"/>
          <w:sz w:val="24"/>
          <w:szCs w:val="24"/>
        </w:rPr>
        <w:t xml:space="preserve"> in Canadian Reference Center) and one in ‘other’ column– as shown in the example below.  </w:t>
      </w:r>
    </w:p>
    <w:p w14:paraId="36C43EBD" w14:textId="77777777" w:rsidR="00DE416E" w:rsidRDefault="00DE416E" w:rsidP="00DE416E">
      <w:pPr>
        <w:rPr>
          <w:color w:val="000000" w:themeColor="text1"/>
          <w:sz w:val="24"/>
          <w:szCs w:val="24"/>
        </w:rPr>
      </w:pPr>
    </w:p>
    <w:tbl>
      <w:tblPr>
        <w:tblW w:w="9844" w:type="dxa"/>
        <w:tblInd w:w="93" w:type="dxa"/>
        <w:tblLook w:val="04A0" w:firstRow="1" w:lastRow="0" w:firstColumn="1" w:lastColumn="0" w:noHBand="0" w:noVBand="1"/>
      </w:tblPr>
      <w:tblGrid>
        <w:gridCol w:w="6495"/>
        <w:gridCol w:w="919"/>
        <w:gridCol w:w="990"/>
        <w:gridCol w:w="1440"/>
      </w:tblGrid>
      <w:tr w:rsidR="00DE416E" w:rsidRPr="005552B5" w14:paraId="52A2D9F7" w14:textId="77777777" w:rsidTr="005E1A16">
        <w:trPr>
          <w:trHeight w:val="287"/>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A8E9" w14:textId="77777777" w:rsidR="00DE416E" w:rsidRPr="008E5F96" w:rsidRDefault="008E5F96" w:rsidP="008E5F96">
            <w:pPr>
              <w:rPr>
                <w:rFonts w:asciiTheme="minorHAnsi" w:eastAsia="Times New Roman" w:hAnsiTheme="minorHAnsi"/>
                <w:b/>
                <w:bCs/>
                <w:color w:val="000000" w:themeColor="text1"/>
                <w:sz w:val="24"/>
                <w:szCs w:val="24"/>
              </w:rPr>
            </w:pPr>
            <w:r w:rsidRPr="008E5F96">
              <w:rPr>
                <w:rFonts w:asciiTheme="minorHAnsi" w:eastAsia="Times New Roman" w:hAnsiTheme="minorHAnsi"/>
                <w:b/>
                <w:bCs/>
                <w:color w:val="000000" w:themeColor="text1"/>
                <w:sz w:val="24"/>
                <w:szCs w:val="24"/>
              </w:rPr>
              <w:t>C.3.0 Periodicals, Databases and Downloadable Items</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3807BABA" w14:textId="77777777" w:rsidR="00DE416E" w:rsidRPr="008E5F96" w:rsidRDefault="00DE416E" w:rsidP="00545BB6">
            <w:pPr>
              <w:jc w:val="center"/>
              <w:rPr>
                <w:rFonts w:asciiTheme="minorHAnsi" w:eastAsia="Times New Roman" w:hAnsiTheme="minorHAnsi"/>
                <w:b/>
                <w:color w:val="000000" w:themeColor="text1"/>
                <w:sz w:val="24"/>
                <w:szCs w:val="24"/>
              </w:rPr>
            </w:pPr>
            <w:r w:rsidRPr="008E5F96">
              <w:rPr>
                <w:rFonts w:asciiTheme="minorHAnsi" w:eastAsia="Times New Roman" w:hAnsiTheme="minorHAnsi"/>
                <w:b/>
                <w:color w:val="000000" w:themeColor="text1"/>
                <w:sz w:val="24"/>
                <w:szCs w:val="24"/>
              </w:rPr>
              <w:t>English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B93415F" w14:textId="77777777" w:rsidR="00DE416E" w:rsidRPr="008E5F96" w:rsidRDefault="00DE416E" w:rsidP="00545BB6">
            <w:pPr>
              <w:jc w:val="center"/>
              <w:rPr>
                <w:rFonts w:asciiTheme="minorHAnsi" w:eastAsia="Times New Roman" w:hAnsiTheme="minorHAnsi"/>
                <w:b/>
                <w:color w:val="000000" w:themeColor="text1"/>
                <w:sz w:val="24"/>
                <w:szCs w:val="24"/>
              </w:rPr>
            </w:pPr>
            <w:r w:rsidRPr="008E5F96">
              <w:rPr>
                <w:rFonts w:asciiTheme="minorHAnsi" w:eastAsia="Times New Roman" w:hAnsiTheme="minorHAnsi"/>
                <w:b/>
                <w:color w:val="000000" w:themeColor="text1"/>
                <w:sz w:val="24"/>
                <w:szCs w:val="24"/>
              </w:rPr>
              <w:t>French</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B3F9E25" w14:textId="77777777" w:rsidR="00DE416E" w:rsidRPr="008E5F96" w:rsidRDefault="00DE416E" w:rsidP="00545BB6">
            <w:pPr>
              <w:jc w:val="center"/>
              <w:rPr>
                <w:rFonts w:asciiTheme="minorHAnsi" w:eastAsia="Times New Roman" w:hAnsiTheme="minorHAnsi"/>
                <w:b/>
                <w:color w:val="000000" w:themeColor="text1"/>
                <w:sz w:val="24"/>
                <w:szCs w:val="24"/>
              </w:rPr>
            </w:pPr>
            <w:r w:rsidRPr="008E5F96">
              <w:rPr>
                <w:rFonts w:asciiTheme="minorHAnsi" w:eastAsia="Times New Roman" w:hAnsiTheme="minorHAnsi"/>
                <w:b/>
                <w:color w:val="000000" w:themeColor="text1"/>
                <w:sz w:val="24"/>
                <w:szCs w:val="24"/>
              </w:rPr>
              <w:t>Other</w:t>
            </w:r>
          </w:p>
        </w:tc>
      </w:tr>
      <w:tr w:rsidR="00DE416E" w:rsidRPr="005552B5" w14:paraId="533717B2" w14:textId="77777777" w:rsidTr="005E1A16">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14:paraId="4C90C18E" w14:textId="77777777" w:rsidR="00DE416E" w:rsidRPr="008E5F96" w:rsidRDefault="008E5F96" w:rsidP="008E5F96">
            <w:pPr>
              <w:rPr>
                <w:color w:val="000000" w:themeColor="text1"/>
                <w:sz w:val="24"/>
                <w:szCs w:val="24"/>
              </w:rPr>
            </w:pPr>
            <w:r w:rsidRPr="008E5F96">
              <w:rPr>
                <w:color w:val="000000" w:themeColor="text1"/>
                <w:sz w:val="24"/>
                <w:szCs w:val="24"/>
              </w:rPr>
              <w:t>C3.2 Electronic Resources</w:t>
            </w:r>
          </w:p>
        </w:tc>
        <w:tc>
          <w:tcPr>
            <w:tcW w:w="919" w:type="dxa"/>
            <w:tcBorders>
              <w:top w:val="nil"/>
              <w:left w:val="nil"/>
              <w:bottom w:val="single" w:sz="4" w:space="0" w:color="auto"/>
              <w:right w:val="single" w:sz="4" w:space="0" w:color="auto"/>
            </w:tcBorders>
            <w:shd w:val="clear" w:color="auto" w:fill="auto"/>
            <w:noWrap/>
            <w:vAlign w:val="bottom"/>
          </w:tcPr>
          <w:p w14:paraId="685E42D8" w14:textId="77777777" w:rsidR="00DE416E" w:rsidRPr="008E5F96" w:rsidRDefault="00DE416E" w:rsidP="00545BB6">
            <w:pPr>
              <w:jc w:val="right"/>
              <w:rPr>
                <w:rFonts w:asciiTheme="minorHAnsi" w:eastAsia="Times New Roman" w:hAnsiTheme="minorHAnsi"/>
                <w:color w:val="000000" w:themeColor="text1"/>
                <w:sz w:val="24"/>
                <w:szCs w:val="24"/>
              </w:rPr>
            </w:pPr>
          </w:p>
        </w:tc>
        <w:tc>
          <w:tcPr>
            <w:tcW w:w="990" w:type="dxa"/>
            <w:tcBorders>
              <w:top w:val="nil"/>
              <w:left w:val="nil"/>
              <w:bottom w:val="single" w:sz="4" w:space="0" w:color="auto"/>
              <w:right w:val="single" w:sz="4" w:space="0" w:color="auto"/>
            </w:tcBorders>
            <w:shd w:val="clear" w:color="auto" w:fill="auto"/>
            <w:noWrap/>
            <w:vAlign w:val="bottom"/>
          </w:tcPr>
          <w:p w14:paraId="033745A5" w14:textId="77777777" w:rsidR="00DE416E" w:rsidRPr="008E5F96" w:rsidRDefault="00DE416E" w:rsidP="00545BB6">
            <w:pPr>
              <w:jc w:val="right"/>
              <w:rPr>
                <w:rFonts w:asciiTheme="minorHAnsi" w:eastAsia="Times New Roman" w:hAnsiTheme="minorHAnsi"/>
                <w:color w:val="000000" w:themeColor="text1"/>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7A777100" w14:textId="77777777" w:rsidR="00DE416E" w:rsidRPr="008E5F96" w:rsidRDefault="00DE416E" w:rsidP="00545BB6">
            <w:pPr>
              <w:jc w:val="right"/>
              <w:rPr>
                <w:rFonts w:asciiTheme="minorHAnsi" w:eastAsia="Times New Roman" w:hAnsiTheme="minorHAnsi"/>
                <w:color w:val="000000" w:themeColor="text1"/>
                <w:sz w:val="24"/>
                <w:szCs w:val="24"/>
              </w:rPr>
            </w:pPr>
          </w:p>
        </w:tc>
      </w:tr>
      <w:tr w:rsidR="008E5F96" w:rsidRPr="005552B5" w14:paraId="0D2C46CC" w14:textId="77777777" w:rsidTr="005E1A16">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tcPr>
          <w:p w14:paraId="0394DA77" w14:textId="77777777" w:rsidR="008E5F96" w:rsidRPr="008E5F96" w:rsidRDefault="008E5F96" w:rsidP="00545BB6">
            <w:pPr>
              <w:ind w:firstLineChars="100" w:firstLine="240"/>
              <w:rPr>
                <w:color w:val="000000" w:themeColor="text1"/>
                <w:sz w:val="24"/>
                <w:szCs w:val="24"/>
              </w:rPr>
            </w:pPr>
            <w:r w:rsidRPr="008E5F96">
              <w:rPr>
                <w:color w:val="000000" w:themeColor="text1"/>
                <w:sz w:val="24"/>
                <w:szCs w:val="24"/>
              </w:rPr>
              <w:t>C3.2.0 Databases and Database Subscriptions</w:t>
            </w:r>
          </w:p>
        </w:tc>
        <w:tc>
          <w:tcPr>
            <w:tcW w:w="919" w:type="dxa"/>
            <w:tcBorders>
              <w:top w:val="nil"/>
              <w:left w:val="nil"/>
              <w:bottom w:val="single" w:sz="4" w:space="0" w:color="auto"/>
              <w:right w:val="single" w:sz="4" w:space="0" w:color="auto"/>
            </w:tcBorders>
            <w:shd w:val="clear" w:color="auto" w:fill="auto"/>
            <w:noWrap/>
            <w:vAlign w:val="bottom"/>
          </w:tcPr>
          <w:p w14:paraId="008DAFB2" w14:textId="77777777" w:rsidR="008E5F96" w:rsidRPr="008E5F96" w:rsidRDefault="005E1A16"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4</w:t>
            </w:r>
          </w:p>
        </w:tc>
        <w:tc>
          <w:tcPr>
            <w:tcW w:w="990" w:type="dxa"/>
            <w:tcBorders>
              <w:top w:val="nil"/>
              <w:left w:val="nil"/>
              <w:bottom w:val="single" w:sz="4" w:space="0" w:color="auto"/>
              <w:right w:val="single" w:sz="4" w:space="0" w:color="auto"/>
            </w:tcBorders>
            <w:shd w:val="clear" w:color="auto" w:fill="auto"/>
            <w:noWrap/>
            <w:vAlign w:val="bottom"/>
          </w:tcPr>
          <w:p w14:paraId="5699F670" w14:textId="77777777" w:rsidR="008E5F96" w:rsidRPr="008E5F96" w:rsidRDefault="008E5F96"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0</w:t>
            </w:r>
          </w:p>
        </w:tc>
        <w:tc>
          <w:tcPr>
            <w:tcW w:w="1440" w:type="dxa"/>
            <w:tcBorders>
              <w:top w:val="nil"/>
              <w:left w:val="nil"/>
              <w:bottom w:val="single" w:sz="4" w:space="0" w:color="auto"/>
              <w:right w:val="single" w:sz="4" w:space="0" w:color="auto"/>
            </w:tcBorders>
            <w:shd w:val="clear" w:color="auto" w:fill="auto"/>
            <w:noWrap/>
            <w:vAlign w:val="bottom"/>
          </w:tcPr>
          <w:p w14:paraId="6B8FF80F" w14:textId="77777777" w:rsidR="008E5F96" w:rsidRPr="008E5F96" w:rsidRDefault="008E5F96"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0</w:t>
            </w:r>
          </w:p>
        </w:tc>
      </w:tr>
      <w:tr w:rsidR="008E5F96" w:rsidRPr="005552B5" w14:paraId="6237732E" w14:textId="77777777" w:rsidTr="005E1A16">
        <w:trPr>
          <w:trHeight w:val="300"/>
        </w:trPr>
        <w:tc>
          <w:tcPr>
            <w:tcW w:w="6495" w:type="dxa"/>
            <w:tcBorders>
              <w:top w:val="nil"/>
              <w:left w:val="single" w:sz="4" w:space="0" w:color="auto"/>
              <w:bottom w:val="single" w:sz="4" w:space="0" w:color="auto"/>
              <w:right w:val="single" w:sz="4" w:space="0" w:color="auto"/>
            </w:tcBorders>
            <w:shd w:val="clear" w:color="auto" w:fill="auto"/>
            <w:noWrap/>
            <w:vAlign w:val="bottom"/>
          </w:tcPr>
          <w:p w14:paraId="76A4B096" w14:textId="77777777" w:rsidR="008E5F96" w:rsidRPr="008E5F96" w:rsidRDefault="008E5F96" w:rsidP="00545BB6">
            <w:pPr>
              <w:ind w:firstLineChars="100" w:firstLine="240"/>
              <w:rPr>
                <w:color w:val="000000" w:themeColor="text1"/>
                <w:sz w:val="24"/>
                <w:szCs w:val="24"/>
              </w:rPr>
            </w:pPr>
            <w:r w:rsidRPr="008E5F96">
              <w:rPr>
                <w:color w:val="000000" w:themeColor="text1"/>
                <w:sz w:val="24"/>
                <w:szCs w:val="24"/>
              </w:rPr>
              <w:t>C3.2.4 – No. of individual electronic periodical titles</w:t>
            </w:r>
          </w:p>
        </w:tc>
        <w:tc>
          <w:tcPr>
            <w:tcW w:w="919" w:type="dxa"/>
            <w:tcBorders>
              <w:top w:val="nil"/>
              <w:left w:val="nil"/>
              <w:bottom w:val="single" w:sz="4" w:space="0" w:color="auto"/>
              <w:right w:val="single" w:sz="4" w:space="0" w:color="auto"/>
            </w:tcBorders>
            <w:shd w:val="clear" w:color="auto" w:fill="auto"/>
            <w:noWrap/>
            <w:vAlign w:val="bottom"/>
          </w:tcPr>
          <w:p w14:paraId="27175857" w14:textId="77777777" w:rsidR="008E5F96" w:rsidRPr="008E5F96" w:rsidRDefault="008E5F96"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5</w:t>
            </w:r>
            <w:r w:rsidR="00CE10A3">
              <w:rPr>
                <w:rFonts w:asciiTheme="minorHAnsi" w:eastAsia="Times New Roman" w:hAnsiTheme="minorHAnsi"/>
                <w:color w:val="000000" w:themeColor="text1"/>
                <w:sz w:val="24"/>
                <w:szCs w:val="24"/>
              </w:rPr>
              <w:t>3</w:t>
            </w:r>
            <w:r>
              <w:rPr>
                <w:rFonts w:asciiTheme="minorHAnsi" w:eastAsia="Times New Roman" w:hAnsiTheme="minorHAnsi"/>
                <w:color w:val="000000" w:themeColor="text1"/>
                <w:sz w:val="24"/>
                <w:szCs w:val="24"/>
              </w:rPr>
              <w:t>5</w:t>
            </w:r>
          </w:p>
        </w:tc>
        <w:tc>
          <w:tcPr>
            <w:tcW w:w="990" w:type="dxa"/>
            <w:tcBorders>
              <w:top w:val="nil"/>
              <w:left w:val="nil"/>
              <w:bottom w:val="single" w:sz="4" w:space="0" w:color="auto"/>
              <w:right w:val="single" w:sz="4" w:space="0" w:color="auto"/>
            </w:tcBorders>
            <w:shd w:val="clear" w:color="auto" w:fill="auto"/>
            <w:noWrap/>
            <w:vAlign w:val="bottom"/>
          </w:tcPr>
          <w:p w14:paraId="45A4C02C" w14:textId="1B8E0A54" w:rsidR="008E5F96" w:rsidRPr="008E5F96" w:rsidRDefault="00A96DA7"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23</w:t>
            </w:r>
          </w:p>
        </w:tc>
        <w:tc>
          <w:tcPr>
            <w:tcW w:w="1440" w:type="dxa"/>
            <w:tcBorders>
              <w:top w:val="nil"/>
              <w:left w:val="nil"/>
              <w:bottom w:val="single" w:sz="4" w:space="0" w:color="auto"/>
              <w:right w:val="single" w:sz="4" w:space="0" w:color="auto"/>
            </w:tcBorders>
            <w:shd w:val="clear" w:color="auto" w:fill="auto"/>
            <w:noWrap/>
            <w:vAlign w:val="bottom"/>
          </w:tcPr>
          <w:p w14:paraId="5C6D2529" w14:textId="77777777" w:rsidR="008E5F96" w:rsidRPr="008E5F96" w:rsidRDefault="005E1A16" w:rsidP="00545BB6">
            <w:pPr>
              <w:jc w:val="right"/>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1</w:t>
            </w:r>
          </w:p>
        </w:tc>
      </w:tr>
    </w:tbl>
    <w:p w14:paraId="044A8B06" w14:textId="77777777" w:rsidR="00DE416E" w:rsidRPr="00DE416E" w:rsidRDefault="00DE416E" w:rsidP="00DE416E">
      <w:pPr>
        <w:rPr>
          <w:color w:val="000000" w:themeColor="text1"/>
          <w:sz w:val="24"/>
          <w:szCs w:val="24"/>
        </w:rPr>
      </w:pPr>
    </w:p>
    <w:p w14:paraId="3AC41A74" w14:textId="77777777" w:rsidR="00DE416E" w:rsidRPr="005E1A16" w:rsidRDefault="00DE416E" w:rsidP="005E1A16">
      <w:pPr>
        <w:rPr>
          <w:color w:val="000000" w:themeColor="text1"/>
          <w:sz w:val="24"/>
          <w:szCs w:val="24"/>
        </w:rPr>
      </w:pPr>
    </w:p>
    <w:p w14:paraId="1037B39A" w14:textId="0730BA93" w:rsidR="00046EB4" w:rsidRPr="005552B5" w:rsidRDefault="00046EB4" w:rsidP="00046EB4">
      <w:pPr>
        <w:pStyle w:val="ListParagraph"/>
        <w:numPr>
          <w:ilvl w:val="0"/>
          <w:numId w:val="6"/>
        </w:numPr>
        <w:rPr>
          <w:color w:val="000000" w:themeColor="text1"/>
          <w:sz w:val="24"/>
          <w:szCs w:val="24"/>
        </w:rPr>
      </w:pPr>
      <w:r w:rsidRPr="005552B5">
        <w:rPr>
          <w:color w:val="000000" w:themeColor="text1"/>
          <w:sz w:val="24"/>
          <w:szCs w:val="24"/>
        </w:rPr>
        <w:t xml:space="preserve">If you </w:t>
      </w:r>
      <w:r w:rsidRPr="005552B5">
        <w:rPr>
          <w:b/>
          <w:color w:val="000000" w:themeColor="text1"/>
          <w:sz w:val="24"/>
          <w:szCs w:val="24"/>
        </w:rPr>
        <w:t>subscribe to</w:t>
      </w:r>
      <w:r w:rsidRPr="005552B5">
        <w:rPr>
          <w:color w:val="000000" w:themeColor="text1"/>
          <w:sz w:val="24"/>
          <w:szCs w:val="24"/>
        </w:rPr>
        <w:t xml:space="preserve"> </w:t>
      </w:r>
      <w:r w:rsidRPr="005552B5">
        <w:rPr>
          <w:b/>
          <w:color w:val="000000" w:themeColor="text1"/>
          <w:sz w:val="24"/>
          <w:szCs w:val="24"/>
        </w:rPr>
        <w:t>services such as Hoopla</w:t>
      </w:r>
      <w:r w:rsidRPr="005552B5">
        <w:rPr>
          <w:color w:val="000000" w:themeColor="text1"/>
          <w:sz w:val="24"/>
          <w:szCs w:val="24"/>
        </w:rPr>
        <w:t>,</w:t>
      </w:r>
      <w:r w:rsidR="00CE10A3">
        <w:rPr>
          <w:color w:val="000000" w:themeColor="text1"/>
          <w:sz w:val="24"/>
          <w:szCs w:val="24"/>
        </w:rPr>
        <w:t xml:space="preserve"> </w:t>
      </w:r>
      <w:proofErr w:type="spellStart"/>
      <w:r w:rsidR="00CE10A3">
        <w:rPr>
          <w:b/>
          <w:color w:val="000000" w:themeColor="text1"/>
          <w:sz w:val="24"/>
          <w:szCs w:val="24"/>
        </w:rPr>
        <w:t>Kanopy</w:t>
      </w:r>
      <w:proofErr w:type="spellEnd"/>
      <w:r w:rsidR="00CE10A3">
        <w:rPr>
          <w:b/>
          <w:color w:val="000000" w:themeColor="text1"/>
          <w:sz w:val="24"/>
          <w:szCs w:val="24"/>
        </w:rPr>
        <w:t>,</w:t>
      </w:r>
      <w:r w:rsidRPr="005552B5">
        <w:rPr>
          <w:color w:val="000000" w:themeColor="text1"/>
          <w:sz w:val="24"/>
          <w:szCs w:val="24"/>
        </w:rPr>
        <w:t xml:space="preserve"> </w:t>
      </w:r>
      <w:proofErr w:type="spellStart"/>
      <w:r w:rsidRPr="005552B5">
        <w:rPr>
          <w:b/>
          <w:color w:val="000000" w:themeColor="text1"/>
          <w:sz w:val="24"/>
          <w:szCs w:val="24"/>
        </w:rPr>
        <w:t>Freegal</w:t>
      </w:r>
      <w:proofErr w:type="spellEnd"/>
      <w:r w:rsidRPr="005552B5">
        <w:rPr>
          <w:b/>
          <w:color w:val="000000" w:themeColor="text1"/>
          <w:sz w:val="24"/>
          <w:szCs w:val="24"/>
        </w:rPr>
        <w:t xml:space="preserve">, </w:t>
      </w:r>
      <w:proofErr w:type="spellStart"/>
      <w:r w:rsidRPr="005552B5">
        <w:rPr>
          <w:b/>
          <w:color w:val="000000" w:themeColor="text1"/>
          <w:sz w:val="24"/>
          <w:szCs w:val="24"/>
        </w:rPr>
        <w:t>Freading</w:t>
      </w:r>
      <w:proofErr w:type="spellEnd"/>
      <w:r w:rsidRPr="005552B5">
        <w:rPr>
          <w:b/>
          <w:color w:val="000000" w:themeColor="text1"/>
          <w:sz w:val="24"/>
          <w:szCs w:val="24"/>
        </w:rPr>
        <w:t xml:space="preserve">, </w:t>
      </w:r>
      <w:proofErr w:type="spellStart"/>
      <w:r w:rsidR="00D2549D">
        <w:rPr>
          <w:b/>
          <w:color w:val="000000" w:themeColor="text1"/>
          <w:sz w:val="24"/>
          <w:szCs w:val="24"/>
        </w:rPr>
        <w:t>Zinio</w:t>
      </w:r>
      <w:proofErr w:type="spellEnd"/>
      <w:r w:rsidRPr="005552B5">
        <w:rPr>
          <w:b/>
          <w:color w:val="000000" w:themeColor="text1"/>
          <w:sz w:val="24"/>
          <w:szCs w:val="24"/>
        </w:rPr>
        <w:t xml:space="preserve">, </w:t>
      </w:r>
      <w:proofErr w:type="spellStart"/>
      <w:r w:rsidRPr="005552B5">
        <w:rPr>
          <w:b/>
          <w:color w:val="000000" w:themeColor="text1"/>
          <w:sz w:val="24"/>
          <w:szCs w:val="24"/>
        </w:rPr>
        <w:t>IndieFlix</w:t>
      </w:r>
      <w:proofErr w:type="spellEnd"/>
      <w:r w:rsidRPr="005552B5">
        <w:rPr>
          <w:b/>
          <w:color w:val="000000" w:themeColor="text1"/>
          <w:sz w:val="24"/>
          <w:szCs w:val="24"/>
        </w:rPr>
        <w:t xml:space="preserve">, </w:t>
      </w:r>
      <w:proofErr w:type="spellStart"/>
      <w:r w:rsidRPr="005552B5">
        <w:rPr>
          <w:b/>
          <w:color w:val="000000" w:themeColor="text1"/>
          <w:sz w:val="24"/>
          <w:szCs w:val="24"/>
        </w:rPr>
        <w:t>Flipster</w:t>
      </w:r>
      <w:proofErr w:type="spellEnd"/>
      <w:r w:rsidRPr="005552B5">
        <w:rPr>
          <w:b/>
          <w:color w:val="000000" w:themeColor="text1"/>
          <w:sz w:val="24"/>
          <w:szCs w:val="24"/>
        </w:rPr>
        <w:t>, Na</w:t>
      </w:r>
      <w:r w:rsidR="00DA4489">
        <w:rPr>
          <w:b/>
          <w:color w:val="000000" w:themeColor="text1"/>
          <w:sz w:val="24"/>
          <w:szCs w:val="24"/>
        </w:rPr>
        <w:t>x</w:t>
      </w:r>
      <w:r w:rsidRPr="005552B5">
        <w:rPr>
          <w:b/>
          <w:color w:val="000000" w:themeColor="text1"/>
          <w:sz w:val="24"/>
          <w:szCs w:val="24"/>
        </w:rPr>
        <w:t>os</w:t>
      </w:r>
      <w:r w:rsidRPr="005552B5">
        <w:rPr>
          <w:color w:val="000000" w:themeColor="text1"/>
          <w:sz w:val="24"/>
          <w:szCs w:val="24"/>
        </w:rPr>
        <w:t xml:space="preserve"> the Ministry does not require that you record the number of individual titles in those collection</w:t>
      </w:r>
      <w:r w:rsidR="00F50726">
        <w:rPr>
          <w:color w:val="000000" w:themeColor="text1"/>
          <w:sz w:val="24"/>
          <w:szCs w:val="24"/>
        </w:rPr>
        <w:t>s</w:t>
      </w:r>
      <w:r w:rsidRPr="005552B5">
        <w:rPr>
          <w:color w:val="000000" w:themeColor="text1"/>
          <w:sz w:val="24"/>
          <w:szCs w:val="24"/>
        </w:rPr>
        <w:t>.  These services are recorded in “</w:t>
      </w:r>
      <w:r w:rsidRPr="005552B5">
        <w:rPr>
          <w:b/>
          <w:color w:val="000000" w:themeColor="text1"/>
          <w:sz w:val="24"/>
          <w:szCs w:val="24"/>
        </w:rPr>
        <w:t>C4.0-Streaming and Downloading services and subscriptions</w:t>
      </w:r>
      <w:r w:rsidRPr="005552B5">
        <w:rPr>
          <w:color w:val="000000" w:themeColor="text1"/>
          <w:sz w:val="24"/>
          <w:szCs w:val="24"/>
        </w:rPr>
        <w:t xml:space="preserve">”.  If you have them, answer “Yes” in C4.1 “Does your library offer Downloading and Streaming Services” and then in C4.2, indicate the number of services, with </w:t>
      </w:r>
      <w:r w:rsidRPr="005552B5">
        <w:rPr>
          <w:b/>
          <w:color w:val="000000" w:themeColor="text1"/>
          <w:sz w:val="24"/>
          <w:szCs w:val="24"/>
        </w:rPr>
        <w:t>each</w:t>
      </w:r>
      <w:r w:rsidRPr="005552B5">
        <w:rPr>
          <w:color w:val="000000" w:themeColor="text1"/>
          <w:sz w:val="24"/>
          <w:szCs w:val="24"/>
        </w:rPr>
        <w:t xml:space="preserve"> separate service counting as “one”.</w:t>
      </w:r>
    </w:p>
    <w:p w14:paraId="43F1DE28" w14:textId="77777777" w:rsidR="00254062" w:rsidRDefault="00254062" w:rsidP="00254062">
      <w:pPr>
        <w:jc w:val="center"/>
        <w:rPr>
          <w:color w:val="000000" w:themeColor="text1"/>
          <w:sz w:val="24"/>
          <w:szCs w:val="24"/>
        </w:rPr>
      </w:pPr>
    </w:p>
    <w:p w14:paraId="30E47BC0" w14:textId="77777777" w:rsidR="004F7A78" w:rsidRDefault="004F7A78" w:rsidP="00254062">
      <w:pPr>
        <w:jc w:val="center"/>
        <w:rPr>
          <w:color w:val="000000" w:themeColor="text1"/>
          <w:sz w:val="24"/>
          <w:szCs w:val="24"/>
        </w:rPr>
      </w:pPr>
    </w:p>
    <w:p w14:paraId="486C38B6" w14:textId="10E92CA4" w:rsidR="004F7A78" w:rsidRPr="00D27FAC" w:rsidRDefault="00D27FAC" w:rsidP="004F7A78">
      <w:pPr>
        <w:pStyle w:val="ListParagraph"/>
        <w:numPr>
          <w:ilvl w:val="0"/>
          <w:numId w:val="6"/>
        </w:numPr>
        <w:rPr>
          <w:color w:val="000000" w:themeColor="text1"/>
          <w:sz w:val="24"/>
          <w:szCs w:val="24"/>
        </w:rPr>
      </w:pPr>
      <w:r>
        <w:rPr>
          <w:i/>
          <w:color w:val="000000" w:themeColor="text1"/>
          <w:sz w:val="24"/>
          <w:szCs w:val="24"/>
        </w:rPr>
        <w:t>F</w:t>
      </w:r>
      <w:r w:rsidR="004F7A78" w:rsidRPr="00D27FAC">
        <w:rPr>
          <w:i/>
          <w:color w:val="000000" w:themeColor="text1"/>
          <w:sz w:val="24"/>
          <w:szCs w:val="24"/>
        </w:rPr>
        <w:t>or this year’s Annual Survey</w:t>
      </w:r>
      <w:r w:rsidR="00585B60" w:rsidRPr="00D27FAC">
        <w:rPr>
          <w:i/>
          <w:color w:val="000000" w:themeColor="text1"/>
          <w:sz w:val="24"/>
          <w:szCs w:val="24"/>
        </w:rPr>
        <w:t xml:space="preserve"> </w:t>
      </w:r>
      <w:r w:rsidR="00BD356D" w:rsidRPr="00D27FAC">
        <w:rPr>
          <w:color w:val="000000" w:themeColor="text1"/>
          <w:sz w:val="24"/>
          <w:szCs w:val="24"/>
        </w:rPr>
        <w:t>-</w:t>
      </w:r>
      <w:r w:rsidR="00585B60" w:rsidRPr="00D27FAC">
        <w:rPr>
          <w:color w:val="000000" w:themeColor="text1"/>
          <w:sz w:val="24"/>
          <w:szCs w:val="24"/>
        </w:rPr>
        <w:t xml:space="preserve"> </w:t>
      </w:r>
      <w:r w:rsidR="004F7A78" w:rsidRPr="00D27FAC">
        <w:rPr>
          <w:color w:val="000000" w:themeColor="text1"/>
          <w:sz w:val="24"/>
          <w:szCs w:val="24"/>
        </w:rPr>
        <w:t>there is</w:t>
      </w:r>
      <w:r w:rsidR="00053806" w:rsidRPr="00D27FAC">
        <w:rPr>
          <w:color w:val="000000" w:themeColor="text1"/>
          <w:sz w:val="24"/>
          <w:szCs w:val="24"/>
        </w:rPr>
        <w:t xml:space="preserve"> a question at 5.1.1 with</w:t>
      </w:r>
      <w:r w:rsidR="004F7A78" w:rsidRPr="00D27FAC">
        <w:rPr>
          <w:color w:val="000000" w:themeColor="text1"/>
          <w:sz w:val="24"/>
          <w:szCs w:val="24"/>
        </w:rPr>
        <w:t xml:space="preserve"> a </w:t>
      </w:r>
      <w:r w:rsidR="00154866" w:rsidRPr="00D27FAC">
        <w:rPr>
          <w:color w:val="000000" w:themeColor="text1"/>
          <w:sz w:val="24"/>
          <w:szCs w:val="24"/>
        </w:rPr>
        <w:t>drop-down menu</w:t>
      </w:r>
      <w:r w:rsidR="004F7A78" w:rsidRPr="00D27FAC">
        <w:rPr>
          <w:color w:val="000000" w:themeColor="text1"/>
          <w:sz w:val="24"/>
          <w:szCs w:val="24"/>
        </w:rPr>
        <w:t xml:space="preserve"> </w:t>
      </w:r>
      <w:r w:rsidR="00053806" w:rsidRPr="00D27FAC">
        <w:rPr>
          <w:color w:val="000000" w:themeColor="text1"/>
          <w:sz w:val="24"/>
          <w:szCs w:val="24"/>
        </w:rPr>
        <w:t xml:space="preserve">to list which </w:t>
      </w:r>
      <w:r w:rsidR="004F7A78" w:rsidRPr="00D27FAC">
        <w:rPr>
          <w:color w:val="000000" w:themeColor="text1"/>
          <w:sz w:val="24"/>
          <w:szCs w:val="24"/>
        </w:rPr>
        <w:t>E-Learning</w:t>
      </w:r>
      <w:r w:rsidR="00053806" w:rsidRPr="00D27FAC">
        <w:rPr>
          <w:color w:val="000000" w:themeColor="text1"/>
          <w:sz w:val="24"/>
          <w:szCs w:val="24"/>
        </w:rPr>
        <w:t xml:space="preserve"> services are used.  Also note that in</w:t>
      </w:r>
      <w:r w:rsidR="004F7A78" w:rsidRPr="00D27FAC">
        <w:rPr>
          <w:color w:val="000000" w:themeColor="text1"/>
          <w:sz w:val="24"/>
          <w:szCs w:val="24"/>
        </w:rPr>
        <w:t xml:space="preserve"> the past, </w:t>
      </w:r>
      <w:r w:rsidR="004F7A78" w:rsidRPr="00D27FAC">
        <w:rPr>
          <w:b/>
          <w:color w:val="000000" w:themeColor="text1"/>
          <w:sz w:val="24"/>
          <w:szCs w:val="24"/>
        </w:rPr>
        <w:t xml:space="preserve">Mango languages </w:t>
      </w:r>
      <w:r w:rsidR="004F7A78" w:rsidRPr="00D27FAC">
        <w:rPr>
          <w:color w:val="000000" w:themeColor="text1"/>
          <w:sz w:val="24"/>
          <w:szCs w:val="24"/>
        </w:rPr>
        <w:t>was counted as a database, it should now go into the section</w:t>
      </w:r>
      <w:r w:rsidR="00154866" w:rsidRPr="00D27FAC">
        <w:rPr>
          <w:color w:val="000000" w:themeColor="text1"/>
          <w:sz w:val="24"/>
          <w:szCs w:val="24"/>
        </w:rPr>
        <w:t xml:space="preserve"> </w:t>
      </w:r>
      <w:r w:rsidR="00154866" w:rsidRPr="00D27FAC">
        <w:rPr>
          <w:b/>
          <w:color w:val="000000" w:themeColor="text1"/>
          <w:sz w:val="24"/>
          <w:szCs w:val="24"/>
        </w:rPr>
        <w:t>C5.0</w:t>
      </w:r>
      <w:r w:rsidR="00053806" w:rsidRPr="00D27FAC">
        <w:rPr>
          <w:color w:val="000000" w:themeColor="text1"/>
          <w:sz w:val="24"/>
          <w:szCs w:val="24"/>
        </w:rPr>
        <w:t xml:space="preserve"> (which includes</w:t>
      </w:r>
      <w:r w:rsidR="004F7A78" w:rsidRPr="00D27FAC">
        <w:rPr>
          <w:b/>
          <w:color w:val="000000" w:themeColor="text1"/>
          <w:sz w:val="24"/>
          <w:szCs w:val="24"/>
          <w:lang w:val="en-CA"/>
        </w:rPr>
        <w:t xml:space="preserve"> C5.1</w:t>
      </w:r>
      <w:r w:rsidR="00154866" w:rsidRPr="00D27FAC">
        <w:rPr>
          <w:b/>
          <w:color w:val="000000" w:themeColor="text1"/>
          <w:sz w:val="24"/>
          <w:szCs w:val="24"/>
          <w:lang w:val="en-CA"/>
        </w:rPr>
        <w:t>.1</w:t>
      </w:r>
      <w:r w:rsidR="004F7A78" w:rsidRPr="00D27FAC">
        <w:rPr>
          <w:b/>
          <w:color w:val="000000" w:themeColor="text1"/>
          <w:sz w:val="24"/>
          <w:szCs w:val="24"/>
          <w:lang w:val="en-CA"/>
        </w:rPr>
        <w:t>, C5.2 and C5.3</w:t>
      </w:r>
      <w:r w:rsidR="00053806" w:rsidRPr="00D27FAC">
        <w:rPr>
          <w:b/>
          <w:color w:val="000000" w:themeColor="text1"/>
          <w:sz w:val="24"/>
          <w:szCs w:val="24"/>
          <w:lang w:val="en-CA"/>
        </w:rPr>
        <w:t>)</w:t>
      </w:r>
      <w:r w:rsidR="00BD356D" w:rsidRPr="00D27FAC">
        <w:rPr>
          <w:color w:val="000000" w:themeColor="text1"/>
          <w:sz w:val="24"/>
          <w:szCs w:val="24"/>
          <w:lang w:val="en-CA"/>
        </w:rPr>
        <w:t xml:space="preserve"> - </w:t>
      </w:r>
      <w:r w:rsidR="004F7A78" w:rsidRPr="00D27FAC">
        <w:rPr>
          <w:color w:val="000000" w:themeColor="text1"/>
          <w:sz w:val="24"/>
          <w:szCs w:val="24"/>
          <w:lang w:val="en-CA"/>
        </w:rPr>
        <w:t>along with Lynda.com, Gale courses, etc.</w:t>
      </w:r>
    </w:p>
    <w:p w14:paraId="7AC86E4A" w14:textId="77777777" w:rsidR="00DE416E" w:rsidRDefault="00DE416E" w:rsidP="00254062">
      <w:pPr>
        <w:jc w:val="center"/>
        <w:rPr>
          <w:color w:val="000000" w:themeColor="text1"/>
          <w:sz w:val="24"/>
          <w:szCs w:val="24"/>
        </w:rPr>
      </w:pPr>
    </w:p>
    <w:p w14:paraId="763BF45B" w14:textId="77777777" w:rsidR="00DE416E" w:rsidRPr="005552B5" w:rsidRDefault="00DE416E" w:rsidP="00254062">
      <w:pPr>
        <w:jc w:val="center"/>
        <w:rPr>
          <w:color w:val="000000" w:themeColor="text1"/>
          <w:sz w:val="24"/>
          <w:szCs w:val="24"/>
        </w:rPr>
      </w:pPr>
    </w:p>
    <w:p w14:paraId="751A416A" w14:textId="77777777" w:rsidR="00043216" w:rsidRPr="005552B5" w:rsidRDefault="00254062" w:rsidP="00254062">
      <w:pPr>
        <w:jc w:val="center"/>
        <w:rPr>
          <w:color w:val="000000" w:themeColor="text1"/>
          <w:sz w:val="24"/>
          <w:szCs w:val="24"/>
        </w:rPr>
      </w:pPr>
      <w:r w:rsidRPr="005552B5">
        <w:rPr>
          <w:color w:val="000000" w:themeColor="text1"/>
          <w:sz w:val="24"/>
          <w:szCs w:val="24"/>
        </w:rPr>
        <w:t xml:space="preserve">If you have questions, please contact </w:t>
      </w:r>
    </w:p>
    <w:p w14:paraId="0B4C712D" w14:textId="35FD4331" w:rsidR="00043216" w:rsidRPr="005552B5" w:rsidRDefault="00254062" w:rsidP="00254062">
      <w:pPr>
        <w:jc w:val="center"/>
        <w:rPr>
          <w:color w:val="000000" w:themeColor="text1"/>
          <w:sz w:val="24"/>
          <w:szCs w:val="24"/>
        </w:rPr>
      </w:pPr>
      <w:r w:rsidRPr="005552B5">
        <w:rPr>
          <w:color w:val="000000" w:themeColor="text1"/>
          <w:sz w:val="24"/>
          <w:szCs w:val="24"/>
        </w:rPr>
        <w:t xml:space="preserve">Peggy Malcolm at </w:t>
      </w:r>
      <w:hyperlink r:id="rId8" w:history="1">
        <w:r w:rsidRPr="005552B5">
          <w:rPr>
            <w:rStyle w:val="Hyperlink"/>
            <w:color w:val="000000" w:themeColor="text1"/>
            <w:sz w:val="24"/>
            <w:szCs w:val="24"/>
          </w:rPr>
          <w:t>pmalcolm@sols.org</w:t>
        </w:r>
      </w:hyperlink>
      <w:r w:rsidRPr="005552B5">
        <w:rPr>
          <w:color w:val="000000" w:themeColor="text1"/>
          <w:sz w:val="24"/>
          <w:szCs w:val="24"/>
        </w:rPr>
        <w:t xml:space="preserve"> or</w:t>
      </w:r>
      <w:r w:rsidR="00043216" w:rsidRPr="005552B5">
        <w:rPr>
          <w:color w:val="000000" w:themeColor="text1"/>
          <w:sz w:val="24"/>
          <w:szCs w:val="24"/>
        </w:rPr>
        <w:t xml:space="preserve"> </w:t>
      </w:r>
      <w:r w:rsidR="00D27FAC">
        <w:rPr>
          <w:color w:val="000000" w:themeColor="text1"/>
          <w:sz w:val="24"/>
          <w:szCs w:val="24"/>
        </w:rPr>
        <w:t xml:space="preserve">1-613-826-1003 or </w:t>
      </w:r>
      <w:r w:rsidRPr="005552B5">
        <w:rPr>
          <w:color w:val="000000" w:themeColor="text1"/>
          <w:sz w:val="24"/>
          <w:szCs w:val="24"/>
        </w:rPr>
        <w:t>1-</w:t>
      </w:r>
      <w:r w:rsidR="0001301E" w:rsidRPr="0001301E">
        <w:rPr>
          <w:color w:val="000000" w:themeColor="text1"/>
          <w:sz w:val="24"/>
          <w:szCs w:val="24"/>
        </w:rPr>
        <w:t>800-387-5765</w:t>
      </w:r>
    </w:p>
    <w:p w14:paraId="0E9E93F5" w14:textId="482A4ED9" w:rsidR="00254062" w:rsidRPr="005552B5" w:rsidRDefault="00043216" w:rsidP="00254062">
      <w:pPr>
        <w:jc w:val="center"/>
        <w:rPr>
          <w:color w:val="000000" w:themeColor="text1"/>
          <w:sz w:val="24"/>
          <w:szCs w:val="24"/>
        </w:rPr>
      </w:pPr>
      <w:r w:rsidRPr="005552B5">
        <w:rPr>
          <w:color w:val="000000" w:themeColor="text1"/>
          <w:sz w:val="24"/>
          <w:szCs w:val="24"/>
        </w:rPr>
        <w:t xml:space="preserve">Beth Harding at </w:t>
      </w:r>
      <w:hyperlink r:id="rId9" w:history="1">
        <w:r w:rsidRPr="005552B5">
          <w:rPr>
            <w:rStyle w:val="Hyperlink"/>
            <w:color w:val="000000" w:themeColor="text1"/>
            <w:sz w:val="24"/>
            <w:szCs w:val="24"/>
          </w:rPr>
          <w:t>bharding@sols.org</w:t>
        </w:r>
      </w:hyperlink>
      <w:r w:rsidRPr="005552B5">
        <w:rPr>
          <w:color w:val="000000" w:themeColor="text1"/>
          <w:sz w:val="24"/>
          <w:szCs w:val="24"/>
        </w:rPr>
        <w:t xml:space="preserve"> or </w:t>
      </w:r>
      <w:r w:rsidR="0001301E">
        <w:rPr>
          <w:color w:val="000000" w:themeColor="text1"/>
          <w:sz w:val="24"/>
          <w:szCs w:val="24"/>
        </w:rPr>
        <w:t xml:space="preserve"> </w:t>
      </w:r>
      <w:r w:rsidR="0001301E" w:rsidRPr="0001301E">
        <w:rPr>
          <w:color w:val="000000" w:themeColor="text1"/>
          <w:sz w:val="24"/>
          <w:szCs w:val="24"/>
        </w:rPr>
        <w:t>647-264-7329</w:t>
      </w:r>
      <w:r w:rsidR="0001301E">
        <w:rPr>
          <w:color w:val="000000" w:themeColor="text1"/>
          <w:sz w:val="24"/>
          <w:szCs w:val="24"/>
        </w:rPr>
        <w:t xml:space="preserve"> </w:t>
      </w:r>
      <w:r w:rsidR="00D27FAC">
        <w:rPr>
          <w:color w:val="000000" w:themeColor="text1"/>
          <w:sz w:val="24"/>
          <w:szCs w:val="24"/>
        </w:rPr>
        <w:t>or</w:t>
      </w:r>
      <w:r w:rsidR="0001301E">
        <w:rPr>
          <w:color w:val="000000" w:themeColor="text1"/>
          <w:sz w:val="24"/>
          <w:szCs w:val="24"/>
        </w:rPr>
        <w:t xml:space="preserve"> </w:t>
      </w:r>
      <w:r w:rsidRPr="005552B5">
        <w:rPr>
          <w:color w:val="000000" w:themeColor="text1"/>
          <w:sz w:val="24"/>
          <w:szCs w:val="24"/>
        </w:rPr>
        <w:t>1-800-387-5765</w:t>
      </w:r>
    </w:p>
    <w:sectPr w:rsidR="00254062" w:rsidRPr="005552B5" w:rsidSect="00D27FA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B1E0" w14:textId="77777777" w:rsidR="00A24609" w:rsidRDefault="00A24609" w:rsidP="00B539F6">
      <w:r>
        <w:separator/>
      </w:r>
    </w:p>
  </w:endnote>
  <w:endnote w:type="continuationSeparator" w:id="0">
    <w:p w14:paraId="6694D92A" w14:textId="77777777" w:rsidR="00A24609" w:rsidRDefault="00A24609" w:rsidP="00B5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92136"/>
      <w:docPartObj>
        <w:docPartGallery w:val="Page Numbers (Bottom of Page)"/>
        <w:docPartUnique/>
      </w:docPartObj>
    </w:sdtPr>
    <w:sdtEndPr>
      <w:rPr>
        <w:noProof/>
      </w:rPr>
    </w:sdtEndPr>
    <w:sdtContent>
      <w:p w14:paraId="2C6AF5A5" w14:textId="2D92AD6D" w:rsidR="005E522E" w:rsidRDefault="005E522E">
        <w:pPr>
          <w:pStyle w:val="Footer"/>
          <w:jc w:val="center"/>
        </w:pPr>
        <w:r>
          <w:fldChar w:fldCharType="begin"/>
        </w:r>
        <w:r>
          <w:instrText xml:space="preserve"> PAGE   \* MERGEFORMAT </w:instrText>
        </w:r>
        <w:r>
          <w:fldChar w:fldCharType="separate"/>
        </w:r>
        <w:r w:rsidR="00955C1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A537" w14:textId="77777777" w:rsidR="00A24609" w:rsidRDefault="00A24609" w:rsidP="00B539F6">
      <w:r>
        <w:separator/>
      </w:r>
    </w:p>
  </w:footnote>
  <w:footnote w:type="continuationSeparator" w:id="0">
    <w:p w14:paraId="0B650752" w14:textId="77777777" w:rsidR="00A24609" w:rsidRDefault="00A24609" w:rsidP="00B5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DDE"/>
    <w:multiLevelType w:val="hybridMultilevel"/>
    <w:tmpl w:val="F8F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566E9"/>
    <w:multiLevelType w:val="hybridMultilevel"/>
    <w:tmpl w:val="A06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56CFA"/>
    <w:multiLevelType w:val="hybridMultilevel"/>
    <w:tmpl w:val="F60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9324D"/>
    <w:multiLevelType w:val="hybridMultilevel"/>
    <w:tmpl w:val="2652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6034E"/>
    <w:multiLevelType w:val="hybridMultilevel"/>
    <w:tmpl w:val="D34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13906"/>
    <w:multiLevelType w:val="hybridMultilevel"/>
    <w:tmpl w:val="AEA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B3743"/>
    <w:multiLevelType w:val="hybridMultilevel"/>
    <w:tmpl w:val="AC2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AB"/>
    <w:rsid w:val="0001301E"/>
    <w:rsid w:val="000264EC"/>
    <w:rsid w:val="00043216"/>
    <w:rsid w:val="00046EB4"/>
    <w:rsid w:val="00051A4A"/>
    <w:rsid w:val="00053806"/>
    <w:rsid w:val="00065AF0"/>
    <w:rsid w:val="00092CAB"/>
    <w:rsid w:val="00094F8B"/>
    <w:rsid w:val="000C7E30"/>
    <w:rsid w:val="001005B1"/>
    <w:rsid w:val="00117FCA"/>
    <w:rsid w:val="00154866"/>
    <w:rsid w:val="00162A5D"/>
    <w:rsid w:val="00173D41"/>
    <w:rsid w:val="00184F61"/>
    <w:rsid w:val="0018704B"/>
    <w:rsid w:val="001A43EF"/>
    <w:rsid w:val="001B4319"/>
    <w:rsid w:val="001B63E3"/>
    <w:rsid w:val="00200AD6"/>
    <w:rsid w:val="00254062"/>
    <w:rsid w:val="00260A5D"/>
    <w:rsid w:val="00261BB3"/>
    <w:rsid w:val="002C31B3"/>
    <w:rsid w:val="002D2D82"/>
    <w:rsid w:val="002E45E0"/>
    <w:rsid w:val="002E4B2A"/>
    <w:rsid w:val="0031163B"/>
    <w:rsid w:val="00333A62"/>
    <w:rsid w:val="00337480"/>
    <w:rsid w:val="003560C7"/>
    <w:rsid w:val="00366AA2"/>
    <w:rsid w:val="00367F0A"/>
    <w:rsid w:val="00392768"/>
    <w:rsid w:val="00396ED4"/>
    <w:rsid w:val="003D1E1B"/>
    <w:rsid w:val="003F0255"/>
    <w:rsid w:val="00414B2E"/>
    <w:rsid w:val="00494243"/>
    <w:rsid w:val="004A1E93"/>
    <w:rsid w:val="004B0316"/>
    <w:rsid w:val="004B5A95"/>
    <w:rsid w:val="004F1983"/>
    <w:rsid w:val="004F7A78"/>
    <w:rsid w:val="00504AE5"/>
    <w:rsid w:val="005552B5"/>
    <w:rsid w:val="005657DF"/>
    <w:rsid w:val="00585B60"/>
    <w:rsid w:val="005E1A16"/>
    <w:rsid w:val="005E522E"/>
    <w:rsid w:val="006061A9"/>
    <w:rsid w:val="006224D8"/>
    <w:rsid w:val="006316C3"/>
    <w:rsid w:val="006543A2"/>
    <w:rsid w:val="0066672C"/>
    <w:rsid w:val="006B296A"/>
    <w:rsid w:val="006E4C22"/>
    <w:rsid w:val="006E50F9"/>
    <w:rsid w:val="00713CE1"/>
    <w:rsid w:val="00720836"/>
    <w:rsid w:val="007345AB"/>
    <w:rsid w:val="00792106"/>
    <w:rsid w:val="00792A0E"/>
    <w:rsid w:val="007B25BD"/>
    <w:rsid w:val="00810FCC"/>
    <w:rsid w:val="00811616"/>
    <w:rsid w:val="008151A3"/>
    <w:rsid w:val="008428CB"/>
    <w:rsid w:val="00856D2B"/>
    <w:rsid w:val="00875036"/>
    <w:rsid w:val="0089085D"/>
    <w:rsid w:val="008C2441"/>
    <w:rsid w:val="008E5F96"/>
    <w:rsid w:val="009453D2"/>
    <w:rsid w:val="00955C10"/>
    <w:rsid w:val="00971780"/>
    <w:rsid w:val="009772BC"/>
    <w:rsid w:val="00980146"/>
    <w:rsid w:val="009D0EE8"/>
    <w:rsid w:val="009D45BA"/>
    <w:rsid w:val="009E071C"/>
    <w:rsid w:val="00A24609"/>
    <w:rsid w:val="00A40B39"/>
    <w:rsid w:val="00A65E36"/>
    <w:rsid w:val="00A840F3"/>
    <w:rsid w:val="00A96DA7"/>
    <w:rsid w:val="00AA4389"/>
    <w:rsid w:val="00AB0F9E"/>
    <w:rsid w:val="00AD07C7"/>
    <w:rsid w:val="00AD2646"/>
    <w:rsid w:val="00AF136A"/>
    <w:rsid w:val="00B10743"/>
    <w:rsid w:val="00B21631"/>
    <w:rsid w:val="00B47873"/>
    <w:rsid w:val="00B539F6"/>
    <w:rsid w:val="00B666A7"/>
    <w:rsid w:val="00BA0DBB"/>
    <w:rsid w:val="00BD356D"/>
    <w:rsid w:val="00BF6FA9"/>
    <w:rsid w:val="00C06695"/>
    <w:rsid w:val="00C106AE"/>
    <w:rsid w:val="00C11BE7"/>
    <w:rsid w:val="00C77816"/>
    <w:rsid w:val="00C8380B"/>
    <w:rsid w:val="00C94CCA"/>
    <w:rsid w:val="00CC104F"/>
    <w:rsid w:val="00CE10A3"/>
    <w:rsid w:val="00CE55A6"/>
    <w:rsid w:val="00D2549D"/>
    <w:rsid w:val="00D27FAC"/>
    <w:rsid w:val="00D52254"/>
    <w:rsid w:val="00D52C8F"/>
    <w:rsid w:val="00D95243"/>
    <w:rsid w:val="00DA4489"/>
    <w:rsid w:val="00DB1186"/>
    <w:rsid w:val="00DB494D"/>
    <w:rsid w:val="00DD05C4"/>
    <w:rsid w:val="00DE416E"/>
    <w:rsid w:val="00E21D8A"/>
    <w:rsid w:val="00E343C8"/>
    <w:rsid w:val="00E650DC"/>
    <w:rsid w:val="00E8398B"/>
    <w:rsid w:val="00EB00C3"/>
    <w:rsid w:val="00ED2134"/>
    <w:rsid w:val="00F021C1"/>
    <w:rsid w:val="00F50726"/>
    <w:rsid w:val="00F538FE"/>
    <w:rsid w:val="00FA624F"/>
    <w:rsid w:val="00FB07C4"/>
    <w:rsid w:val="00FB337E"/>
    <w:rsid w:val="00FC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AB"/>
    <w:pPr>
      <w:ind w:left="720"/>
      <w:contextualSpacing/>
    </w:pPr>
  </w:style>
  <w:style w:type="character" w:styleId="Hyperlink">
    <w:name w:val="Hyperlink"/>
    <w:basedOn w:val="DefaultParagraphFont"/>
    <w:uiPriority w:val="99"/>
    <w:unhideWhenUsed/>
    <w:rsid w:val="00254062"/>
    <w:rPr>
      <w:color w:val="0000FF" w:themeColor="hyperlink"/>
      <w:u w:val="single"/>
    </w:rPr>
  </w:style>
  <w:style w:type="table" w:styleId="TableGrid">
    <w:name w:val="Table Grid"/>
    <w:basedOn w:val="TableNormal"/>
    <w:uiPriority w:val="59"/>
    <w:rsid w:val="002540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873"/>
    <w:rPr>
      <w:rFonts w:ascii="Tahoma" w:hAnsi="Tahoma" w:cs="Tahoma"/>
      <w:sz w:val="16"/>
      <w:szCs w:val="16"/>
    </w:rPr>
  </w:style>
  <w:style w:type="character" w:customStyle="1" w:styleId="BalloonTextChar">
    <w:name w:val="Balloon Text Char"/>
    <w:basedOn w:val="DefaultParagraphFont"/>
    <w:link w:val="BalloonText"/>
    <w:uiPriority w:val="99"/>
    <w:semiHidden/>
    <w:rsid w:val="00B47873"/>
    <w:rPr>
      <w:rFonts w:ascii="Tahoma" w:hAnsi="Tahoma" w:cs="Tahoma"/>
      <w:sz w:val="16"/>
      <w:szCs w:val="16"/>
    </w:rPr>
  </w:style>
  <w:style w:type="paragraph" w:styleId="Header">
    <w:name w:val="header"/>
    <w:basedOn w:val="Normal"/>
    <w:link w:val="HeaderChar"/>
    <w:uiPriority w:val="99"/>
    <w:unhideWhenUsed/>
    <w:rsid w:val="00B539F6"/>
    <w:pPr>
      <w:tabs>
        <w:tab w:val="center" w:pos="4680"/>
        <w:tab w:val="right" w:pos="9360"/>
      </w:tabs>
    </w:pPr>
  </w:style>
  <w:style w:type="character" w:customStyle="1" w:styleId="HeaderChar">
    <w:name w:val="Header Char"/>
    <w:basedOn w:val="DefaultParagraphFont"/>
    <w:link w:val="Header"/>
    <w:uiPriority w:val="99"/>
    <w:rsid w:val="00B539F6"/>
    <w:rPr>
      <w:rFonts w:ascii="Calibri" w:hAnsi="Calibri" w:cs="Times New Roman"/>
    </w:rPr>
  </w:style>
  <w:style w:type="paragraph" w:styleId="Footer">
    <w:name w:val="footer"/>
    <w:basedOn w:val="Normal"/>
    <w:link w:val="FooterChar"/>
    <w:uiPriority w:val="99"/>
    <w:unhideWhenUsed/>
    <w:rsid w:val="00B539F6"/>
    <w:pPr>
      <w:tabs>
        <w:tab w:val="center" w:pos="4680"/>
        <w:tab w:val="right" w:pos="9360"/>
      </w:tabs>
    </w:pPr>
  </w:style>
  <w:style w:type="character" w:customStyle="1" w:styleId="FooterChar">
    <w:name w:val="Footer Char"/>
    <w:basedOn w:val="DefaultParagraphFont"/>
    <w:link w:val="Footer"/>
    <w:uiPriority w:val="99"/>
    <w:rsid w:val="00B539F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AB"/>
    <w:pPr>
      <w:ind w:left="720"/>
      <w:contextualSpacing/>
    </w:pPr>
  </w:style>
  <w:style w:type="character" w:styleId="Hyperlink">
    <w:name w:val="Hyperlink"/>
    <w:basedOn w:val="DefaultParagraphFont"/>
    <w:uiPriority w:val="99"/>
    <w:unhideWhenUsed/>
    <w:rsid w:val="00254062"/>
    <w:rPr>
      <w:color w:val="0000FF" w:themeColor="hyperlink"/>
      <w:u w:val="single"/>
    </w:rPr>
  </w:style>
  <w:style w:type="table" w:styleId="TableGrid">
    <w:name w:val="Table Grid"/>
    <w:basedOn w:val="TableNormal"/>
    <w:uiPriority w:val="59"/>
    <w:rsid w:val="002540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873"/>
    <w:rPr>
      <w:rFonts w:ascii="Tahoma" w:hAnsi="Tahoma" w:cs="Tahoma"/>
      <w:sz w:val="16"/>
      <w:szCs w:val="16"/>
    </w:rPr>
  </w:style>
  <w:style w:type="character" w:customStyle="1" w:styleId="BalloonTextChar">
    <w:name w:val="Balloon Text Char"/>
    <w:basedOn w:val="DefaultParagraphFont"/>
    <w:link w:val="BalloonText"/>
    <w:uiPriority w:val="99"/>
    <w:semiHidden/>
    <w:rsid w:val="00B47873"/>
    <w:rPr>
      <w:rFonts w:ascii="Tahoma" w:hAnsi="Tahoma" w:cs="Tahoma"/>
      <w:sz w:val="16"/>
      <w:szCs w:val="16"/>
    </w:rPr>
  </w:style>
  <w:style w:type="paragraph" w:styleId="Header">
    <w:name w:val="header"/>
    <w:basedOn w:val="Normal"/>
    <w:link w:val="HeaderChar"/>
    <w:uiPriority w:val="99"/>
    <w:unhideWhenUsed/>
    <w:rsid w:val="00B539F6"/>
    <w:pPr>
      <w:tabs>
        <w:tab w:val="center" w:pos="4680"/>
        <w:tab w:val="right" w:pos="9360"/>
      </w:tabs>
    </w:pPr>
  </w:style>
  <w:style w:type="character" w:customStyle="1" w:styleId="HeaderChar">
    <w:name w:val="Header Char"/>
    <w:basedOn w:val="DefaultParagraphFont"/>
    <w:link w:val="Header"/>
    <w:uiPriority w:val="99"/>
    <w:rsid w:val="00B539F6"/>
    <w:rPr>
      <w:rFonts w:ascii="Calibri" w:hAnsi="Calibri" w:cs="Times New Roman"/>
    </w:rPr>
  </w:style>
  <w:style w:type="paragraph" w:styleId="Footer">
    <w:name w:val="footer"/>
    <w:basedOn w:val="Normal"/>
    <w:link w:val="FooterChar"/>
    <w:uiPriority w:val="99"/>
    <w:unhideWhenUsed/>
    <w:rsid w:val="00B539F6"/>
    <w:pPr>
      <w:tabs>
        <w:tab w:val="center" w:pos="4680"/>
        <w:tab w:val="right" w:pos="9360"/>
      </w:tabs>
    </w:pPr>
  </w:style>
  <w:style w:type="character" w:customStyle="1" w:styleId="FooterChar">
    <w:name w:val="Footer Char"/>
    <w:basedOn w:val="DefaultParagraphFont"/>
    <w:link w:val="Footer"/>
    <w:uiPriority w:val="99"/>
    <w:rsid w:val="00B539F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844">
      <w:bodyDiv w:val="1"/>
      <w:marLeft w:val="0"/>
      <w:marRight w:val="0"/>
      <w:marTop w:val="0"/>
      <w:marBottom w:val="0"/>
      <w:divBdr>
        <w:top w:val="none" w:sz="0" w:space="0" w:color="auto"/>
        <w:left w:val="none" w:sz="0" w:space="0" w:color="auto"/>
        <w:bottom w:val="none" w:sz="0" w:space="0" w:color="auto"/>
        <w:right w:val="none" w:sz="0" w:space="0" w:color="auto"/>
      </w:divBdr>
    </w:div>
    <w:div w:id="1053578842">
      <w:bodyDiv w:val="1"/>
      <w:marLeft w:val="0"/>
      <w:marRight w:val="0"/>
      <w:marTop w:val="0"/>
      <w:marBottom w:val="0"/>
      <w:divBdr>
        <w:top w:val="none" w:sz="0" w:space="0" w:color="auto"/>
        <w:left w:val="none" w:sz="0" w:space="0" w:color="auto"/>
        <w:bottom w:val="none" w:sz="0" w:space="0" w:color="auto"/>
        <w:right w:val="none" w:sz="0" w:space="0" w:color="auto"/>
      </w:divBdr>
    </w:div>
    <w:div w:id="1227569512">
      <w:bodyDiv w:val="1"/>
      <w:marLeft w:val="0"/>
      <w:marRight w:val="0"/>
      <w:marTop w:val="0"/>
      <w:marBottom w:val="0"/>
      <w:divBdr>
        <w:top w:val="none" w:sz="0" w:space="0" w:color="auto"/>
        <w:left w:val="none" w:sz="0" w:space="0" w:color="auto"/>
        <w:bottom w:val="none" w:sz="0" w:space="0" w:color="auto"/>
        <w:right w:val="none" w:sz="0" w:space="0" w:color="auto"/>
      </w:divBdr>
    </w:div>
    <w:div w:id="2105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lcolm@s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harding@s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Deanna Nebenionquit</cp:lastModifiedBy>
  <cp:revision>2</cp:revision>
  <cp:lastPrinted>2019-01-11T17:09:00Z</cp:lastPrinted>
  <dcterms:created xsi:type="dcterms:W3CDTF">2020-01-21T20:55:00Z</dcterms:created>
  <dcterms:modified xsi:type="dcterms:W3CDTF">2020-01-21T20:55:00Z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Adam.Haviaras@ontario.ca</vt:lpwstr>
  </property>
  <property fmtid="{D5CDD505-2E9C-101B-9397-08002B2CF9AE}" pid="5" name="MSIP_Label_034a106e-6316-442c-ad35-738afd673d2b_SetDate">
    <vt:lpwstr>2019-01-11T13:32:20.6924193Z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